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B1B0" w14:textId="77777777" w:rsidR="00821393" w:rsidRPr="00821393" w:rsidRDefault="00821393" w:rsidP="00D272A6">
      <w:pPr>
        <w:pBdr>
          <w:top w:val="single" w:sz="4" w:space="1" w:color="auto"/>
          <w:bottom w:val="single" w:sz="4" w:space="1" w:color="auto"/>
        </w:pBdr>
        <w:jc w:val="center"/>
        <w:rPr>
          <w:b/>
          <w:lang w:val="en-GB"/>
        </w:rPr>
      </w:pPr>
      <w:r w:rsidRPr="00821393">
        <w:rPr>
          <w:b/>
          <w:lang w:val="en-GB"/>
        </w:rPr>
        <w:t xml:space="preserve">Draft </w:t>
      </w:r>
      <w:r w:rsidR="009B6012" w:rsidRPr="00821393">
        <w:rPr>
          <w:b/>
          <w:lang w:val="en-GB"/>
        </w:rPr>
        <w:t>selection criteria for the grant of</w:t>
      </w:r>
      <w:r w:rsidR="009B6012">
        <w:rPr>
          <w:b/>
          <w:lang w:val="en-GB"/>
        </w:rPr>
        <w:t xml:space="preserve"> </w:t>
      </w:r>
      <w:r w:rsidR="009B6012" w:rsidRPr="00821393">
        <w:rPr>
          <w:b/>
          <w:lang w:val="en-GB"/>
        </w:rPr>
        <w:t xml:space="preserve">the </w:t>
      </w:r>
      <w:r w:rsidR="00004C6C">
        <w:rPr>
          <w:b/>
          <w:lang w:val="en-GB"/>
        </w:rPr>
        <w:t>E</w:t>
      </w:r>
      <w:r w:rsidR="009B6012">
        <w:rPr>
          <w:b/>
          <w:lang w:val="en-GB"/>
        </w:rPr>
        <w:t xml:space="preserve">bru </w:t>
      </w:r>
      <w:proofErr w:type="spellStart"/>
      <w:r w:rsidR="00004C6C">
        <w:rPr>
          <w:b/>
          <w:lang w:val="en-GB"/>
        </w:rPr>
        <w:t>T</w:t>
      </w:r>
      <w:r w:rsidR="009B6012">
        <w:rPr>
          <w:b/>
          <w:lang w:val="en-GB"/>
        </w:rPr>
        <w:t>imtik</w:t>
      </w:r>
      <w:proofErr w:type="spellEnd"/>
      <w:r w:rsidR="009B6012">
        <w:rPr>
          <w:b/>
          <w:lang w:val="en-GB"/>
        </w:rPr>
        <w:t xml:space="preserve"> </w:t>
      </w:r>
      <w:r w:rsidR="00004C6C">
        <w:rPr>
          <w:b/>
          <w:lang w:val="en-GB"/>
        </w:rPr>
        <w:t>F</w:t>
      </w:r>
      <w:r w:rsidR="009B6012">
        <w:rPr>
          <w:b/>
          <w:lang w:val="en-GB"/>
        </w:rPr>
        <w:t xml:space="preserve">air </w:t>
      </w:r>
      <w:r w:rsidR="00004C6C">
        <w:rPr>
          <w:b/>
          <w:lang w:val="en-GB"/>
        </w:rPr>
        <w:t>T</w:t>
      </w:r>
      <w:r w:rsidR="009B6012">
        <w:rPr>
          <w:b/>
          <w:lang w:val="en-GB"/>
        </w:rPr>
        <w:t>rial</w:t>
      </w:r>
      <w:r w:rsidR="009B6012" w:rsidRPr="00821393">
        <w:rPr>
          <w:b/>
          <w:lang w:val="en-GB"/>
        </w:rPr>
        <w:t xml:space="preserve"> </w:t>
      </w:r>
      <w:r w:rsidR="00004C6C">
        <w:rPr>
          <w:b/>
          <w:lang w:val="en-GB"/>
        </w:rPr>
        <w:t>A</w:t>
      </w:r>
      <w:r w:rsidR="009B6012" w:rsidRPr="00821393">
        <w:rPr>
          <w:b/>
          <w:lang w:val="en-GB"/>
        </w:rPr>
        <w:t>ward</w:t>
      </w:r>
    </w:p>
    <w:p w14:paraId="7222886C" w14:textId="77777777" w:rsidR="00821393" w:rsidRPr="00821393" w:rsidRDefault="00821393" w:rsidP="001E0C45">
      <w:pPr>
        <w:jc w:val="both"/>
        <w:rPr>
          <w:lang w:val="en-GB"/>
        </w:rPr>
      </w:pPr>
    </w:p>
    <w:p w14:paraId="31D88F1F" w14:textId="77777777" w:rsidR="00821393" w:rsidRPr="00821393" w:rsidRDefault="00821393" w:rsidP="001E0C45">
      <w:pPr>
        <w:jc w:val="both"/>
        <w:rPr>
          <w:lang w:val="en-GB"/>
        </w:rPr>
      </w:pPr>
    </w:p>
    <w:p w14:paraId="5BF763B7" w14:textId="77777777" w:rsidR="00821393" w:rsidRDefault="00821393" w:rsidP="001E0C45">
      <w:pPr>
        <w:jc w:val="both"/>
        <w:rPr>
          <w:lang w:val="en-GB"/>
        </w:rPr>
      </w:pPr>
    </w:p>
    <w:p w14:paraId="3CB939F3" w14:textId="77777777" w:rsidR="003C529D" w:rsidRPr="00D272A6" w:rsidRDefault="003C529D" w:rsidP="003C529D">
      <w:pPr>
        <w:pStyle w:val="ListParagraph"/>
        <w:numPr>
          <w:ilvl w:val="0"/>
          <w:numId w:val="2"/>
        </w:num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The </w:t>
      </w:r>
      <w:r w:rsidRPr="00D272A6">
        <w:rPr>
          <w:b/>
          <w:bCs/>
          <w:lang w:val="en-GB"/>
        </w:rPr>
        <w:t>Award</w:t>
      </w:r>
      <w:r>
        <w:rPr>
          <w:b/>
          <w:bCs/>
          <w:lang w:val="en-GB"/>
        </w:rPr>
        <w:t>’s</w:t>
      </w:r>
      <w:r w:rsidRPr="00D272A6">
        <w:rPr>
          <w:b/>
          <w:bCs/>
          <w:lang w:val="en-GB"/>
        </w:rPr>
        <w:t xml:space="preserve"> recipients</w:t>
      </w:r>
      <w:r w:rsidR="003A06E2">
        <w:rPr>
          <w:b/>
          <w:bCs/>
          <w:lang w:val="en-GB"/>
        </w:rPr>
        <w:t>:</w:t>
      </w:r>
    </w:p>
    <w:p w14:paraId="28F0EA48" w14:textId="77777777" w:rsidR="003C529D" w:rsidRPr="003C529D" w:rsidRDefault="003C529D" w:rsidP="00D272A6">
      <w:pPr>
        <w:pStyle w:val="ListParagraph"/>
        <w:ind w:left="1080"/>
        <w:rPr>
          <w:lang w:val="en-GB"/>
        </w:rPr>
      </w:pPr>
    </w:p>
    <w:p w14:paraId="3D589F2D" w14:textId="2C765575" w:rsidR="003C529D" w:rsidRDefault="00821393" w:rsidP="003C529D">
      <w:pPr>
        <w:numPr>
          <w:ilvl w:val="0"/>
          <w:numId w:val="1"/>
        </w:numPr>
        <w:jc w:val="both"/>
        <w:rPr>
          <w:lang w:val="en-GB"/>
        </w:rPr>
      </w:pPr>
      <w:r w:rsidRPr="00821393">
        <w:rPr>
          <w:lang w:val="en-GB"/>
        </w:rPr>
        <w:t xml:space="preserve">The </w:t>
      </w:r>
      <w:r w:rsidR="00004C6C">
        <w:rPr>
          <w:lang w:val="en-GB"/>
        </w:rPr>
        <w:t>A</w:t>
      </w:r>
      <w:r w:rsidRPr="00821393">
        <w:rPr>
          <w:lang w:val="en-GB"/>
        </w:rPr>
        <w:t xml:space="preserve">ward shall be granted to </w:t>
      </w:r>
      <w:r w:rsidR="00C96069">
        <w:rPr>
          <w:lang w:val="en-GB"/>
        </w:rPr>
        <w:t>one or more</w:t>
      </w:r>
      <w:r w:rsidRPr="00821393">
        <w:rPr>
          <w:lang w:val="en-GB"/>
        </w:rPr>
        <w:t xml:space="preserve"> individual</w:t>
      </w:r>
      <w:r w:rsidR="00C96069">
        <w:rPr>
          <w:lang w:val="en-GB"/>
        </w:rPr>
        <w:t>(s)</w:t>
      </w:r>
      <w:r w:rsidRPr="00821393">
        <w:rPr>
          <w:lang w:val="en-GB"/>
        </w:rPr>
        <w:t xml:space="preserve"> or </w:t>
      </w:r>
      <w:r>
        <w:rPr>
          <w:lang w:val="en-GB"/>
        </w:rPr>
        <w:t xml:space="preserve">an </w:t>
      </w:r>
      <w:r w:rsidRPr="00821393">
        <w:rPr>
          <w:lang w:val="en-GB"/>
        </w:rPr>
        <w:t>organisation</w:t>
      </w:r>
      <w:r w:rsidR="00004C6C">
        <w:rPr>
          <w:lang w:val="en-GB"/>
        </w:rPr>
        <w:t xml:space="preserve"> who</w:t>
      </w:r>
      <w:r w:rsidR="004931CF">
        <w:rPr>
          <w:lang w:val="en-GB"/>
        </w:rPr>
        <w:t xml:space="preserve"> or which</w:t>
      </w:r>
      <w:r w:rsidR="00004C6C">
        <w:rPr>
          <w:lang w:val="en-GB"/>
        </w:rPr>
        <w:t xml:space="preserve"> have </w:t>
      </w:r>
      <w:r w:rsidR="00004C6C" w:rsidRPr="00004C6C">
        <w:rPr>
          <w:lang w:val="en-GB"/>
        </w:rPr>
        <w:t>demonstrated outstanding commitment and sacrifice in upholding fundamental values</w:t>
      </w:r>
      <w:r w:rsidR="00004C6C">
        <w:rPr>
          <w:lang w:val="en-GB"/>
        </w:rPr>
        <w:t xml:space="preserve"> related to the right to a fair trial.</w:t>
      </w:r>
    </w:p>
    <w:p w14:paraId="0BDF6515" w14:textId="77777777" w:rsidR="003C529D" w:rsidRPr="003C529D" w:rsidRDefault="003C529D" w:rsidP="00D272A6">
      <w:pPr>
        <w:jc w:val="both"/>
        <w:rPr>
          <w:lang w:val="en-GB"/>
        </w:rPr>
      </w:pPr>
    </w:p>
    <w:p w14:paraId="1435810B" w14:textId="0F9AC5AD" w:rsidR="008B15F0" w:rsidRPr="003C529D" w:rsidRDefault="008B15F0" w:rsidP="00D272A6">
      <w:pPr>
        <w:pStyle w:val="ListParagraph"/>
        <w:numPr>
          <w:ilvl w:val="0"/>
          <w:numId w:val="1"/>
        </w:numPr>
        <w:ind w:left="0"/>
        <w:jc w:val="both"/>
        <w:rPr>
          <w:lang w:val="en-GB"/>
        </w:rPr>
      </w:pPr>
      <w:r w:rsidRPr="003C529D">
        <w:rPr>
          <w:lang w:val="en-GB"/>
        </w:rPr>
        <w:t>The Award shall be granted to an individual and/or an organisation from the</w:t>
      </w:r>
      <w:r w:rsidR="003C529D" w:rsidRPr="003C529D">
        <w:rPr>
          <w:lang w:val="en-GB"/>
        </w:rPr>
        <w:t xml:space="preserve"> </w:t>
      </w:r>
      <w:r w:rsidRPr="003C529D">
        <w:rPr>
          <w:lang w:val="en-GB"/>
        </w:rPr>
        <w:t xml:space="preserve">focus country chosen for that year for the Fair Trial Day or to an individual and/or an organisation who </w:t>
      </w:r>
      <w:r w:rsidR="004931CF">
        <w:rPr>
          <w:lang w:val="en-GB"/>
        </w:rPr>
        <w:t xml:space="preserve">or which </w:t>
      </w:r>
      <w:r w:rsidRPr="003C529D">
        <w:rPr>
          <w:lang w:val="en-GB"/>
        </w:rPr>
        <w:t xml:space="preserve">has been active in defending and or promoting the right to a fair trial in that specific country. </w:t>
      </w:r>
    </w:p>
    <w:p w14:paraId="63A42F21" w14:textId="77777777" w:rsidR="008B15F0" w:rsidRDefault="008B15F0" w:rsidP="008B15F0">
      <w:pPr>
        <w:jc w:val="both"/>
        <w:rPr>
          <w:lang w:val="en-GB"/>
        </w:rPr>
      </w:pPr>
    </w:p>
    <w:p w14:paraId="2CB0DE4E" w14:textId="494E3DA9" w:rsidR="008B15F0" w:rsidRPr="003C529D" w:rsidRDefault="008B15F0" w:rsidP="00D272A6">
      <w:pPr>
        <w:pStyle w:val="ListParagraph"/>
        <w:numPr>
          <w:ilvl w:val="0"/>
          <w:numId w:val="1"/>
        </w:numPr>
        <w:ind w:left="0"/>
        <w:jc w:val="both"/>
        <w:rPr>
          <w:lang w:val="en-GB"/>
        </w:rPr>
      </w:pPr>
      <w:r w:rsidRPr="003C529D">
        <w:rPr>
          <w:lang w:val="en-GB"/>
        </w:rPr>
        <w:t xml:space="preserve">The work or activities of the individual/organisation </w:t>
      </w:r>
      <w:r w:rsidR="00C51FB2">
        <w:rPr>
          <w:lang w:val="en-GB"/>
        </w:rPr>
        <w:t xml:space="preserve">with respect to </w:t>
      </w:r>
      <w:r w:rsidR="003C529D" w:rsidRPr="003C529D">
        <w:rPr>
          <w:lang w:val="en-GB"/>
        </w:rPr>
        <w:t>the right to a fair trial</w:t>
      </w:r>
      <w:r w:rsidRPr="003C529D">
        <w:rPr>
          <w:lang w:val="en-GB"/>
        </w:rPr>
        <w:t xml:space="preserve"> should be interpreted in the broadest way. This should allow, for example, the possibility of granting the Award to an individual/organisation who is himself/herself</w:t>
      </w:r>
      <w:r w:rsidR="00C51FB2">
        <w:rPr>
          <w:lang w:val="en-GB"/>
        </w:rPr>
        <w:t>/itself</w:t>
      </w:r>
      <w:r w:rsidRPr="003C529D">
        <w:rPr>
          <w:lang w:val="en-GB"/>
        </w:rPr>
        <w:t xml:space="preserve"> the victim of violations of the right to a fair trial.</w:t>
      </w:r>
    </w:p>
    <w:p w14:paraId="184D1D98" w14:textId="77777777" w:rsidR="00004C6C" w:rsidRDefault="00004C6C" w:rsidP="001E0C45">
      <w:pPr>
        <w:jc w:val="both"/>
        <w:rPr>
          <w:lang w:val="en-GB"/>
        </w:rPr>
      </w:pPr>
    </w:p>
    <w:p w14:paraId="61752017" w14:textId="5B99A829" w:rsidR="00004C6C" w:rsidRDefault="00004C6C" w:rsidP="003C529D">
      <w:pPr>
        <w:numPr>
          <w:ilvl w:val="0"/>
          <w:numId w:val="1"/>
        </w:numPr>
        <w:jc w:val="both"/>
        <w:rPr>
          <w:lang w:val="en-GB"/>
        </w:rPr>
      </w:pPr>
      <w:r w:rsidRPr="00004C6C">
        <w:rPr>
          <w:lang w:val="en-GB"/>
        </w:rPr>
        <w:t xml:space="preserve">The </w:t>
      </w:r>
      <w:r>
        <w:rPr>
          <w:lang w:val="en-GB"/>
        </w:rPr>
        <w:t>A</w:t>
      </w:r>
      <w:r w:rsidRPr="00004C6C">
        <w:rPr>
          <w:lang w:val="en-GB"/>
        </w:rPr>
        <w:t xml:space="preserve">ward shall be granted to </w:t>
      </w:r>
      <w:r>
        <w:rPr>
          <w:lang w:val="en-GB"/>
        </w:rPr>
        <w:t>an individual or an</w:t>
      </w:r>
      <w:r w:rsidRPr="00004C6C">
        <w:rPr>
          <w:lang w:val="en-GB"/>
        </w:rPr>
        <w:t xml:space="preserve"> organisation either in recognition of his/her</w:t>
      </w:r>
      <w:r w:rsidR="00C51FB2">
        <w:rPr>
          <w:lang w:val="en-GB"/>
        </w:rPr>
        <w:t>/its</w:t>
      </w:r>
      <w:r w:rsidRPr="00004C6C">
        <w:rPr>
          <w:lang w:val="en-GB"/>
        </w:rPr>
        <w:t xml:space="preserve"> recent outstanding piece of work in </w:t>
      </w:r>
      <w:r>
        <w:rPr>
          <w:lang w:val="en-GB"/>
        </w:rPr>
        <w:t xml:space="preserve">relation to the right to a fair trial </w:t>
      </w:r>
      <w:r w:rsidRPr="00004C6C">
        <w:rPr>
          <w:lang w:val="en-GB"/>
        </w:rPr>
        <w:t>or in recognition of his/her</w:t>
      </w:r>
      <w:r w:rsidR="00C51FB2">
        <w:rPr>
          <w:lang w:val="en-GB"/>
        </w:rPr>
        <w:t>/its</w:t>
      </w:r>
      <w:r w:rsidRPr="00004C6C">
        <w:rPr>
          <w:lang w:val="en-GB"/>
        </w:rPr>
        <w:t xml:space="preserve"> distinguished long-term involvement in </w:t>
      </w:r>
      <w:r>
        <w:rPr>
          <w:lang w:val="en-GB"/>
        </w:rPr>
        <w:t>fair trial</w:t>
      </w:r>
      <w:r w:rsidRPr="00004C6C">
        <w:rPr>
          <w:lang w:val="en-GB"/>
        </w:rPr>
        <w:t xml:space="preserve"> issues</w:t>
      </w:r>
      <w:r w:rsidR="004931CF">
        <w:rPr>
          <w:lang w:val="en-GB"/>
        </w:rPr>
        <w:t>.</w:t>
      </w:r>
    </w:p>
    <w:p w14:paraId="655D0452" w14:textId="77777777" w:rsidR="00004C6C" w:rsidRDefault="00004C6C" w:rsidP="001E0C45">
      <w:pPr>
        <w:jc w:val="both"/>
        <w:rPr>
          <w:lang w:val="en-GB"/>
        </w:rPr>
      </w:pPr>
    </w:p>
    <w:p w14:paraId="3C7BA232" w14:textId="77777777" w:rsidR="003C529D" w:rsidRPr="00D272A6" w:rsidRDefault="003C529D" w:rsidP="003C529D">
      <w:pPr>
        <w:pStyle w:val="ListParagraph"/>
        <w:numPr>
          <w:ilvl w:val="0"/>
          <w:numId w:val="2"/>
        </w:numPr>
        <w:jc w:val="center"/>
        <w:rPr>
          <w:b/>
          <w:bCs/>
          <w:lang w:val="en-GB"/>
        </w:rPr>
      </w:pPr>
      <w:r w:rsidRPr="00D272A6">
        <w:rPr>
          <w:b/>
          <w:bCs/>
          <w:lang w:val="en-GB"/>
        </w:rPr>
        <w:t>The nomination process</w:t>
      </w:r>
      <w:r w:rsidR="003A06E2">
        <w:rPr>
          <w:b/>
          <w:bCs/>
          <w:lang w:val="en-GB"/>
        </w:rPr>
        <w:t>:</w:t>
      </w:r>
      <w:r w:rsidR="00060919">
        <w:rPr>
          <w:b/>
          <w:bCs/>
          <w:lang w:val="en-GB"/>
        </w:rPr>
        <w:t xml:space="preserve"> </w:t>
      </w:r>
    </w:p>
    <w:p w14:paraId="6E0A1AEC" w14:textId="77777777" w:rsidR="00D64CDF" w:rsidRDefault="00D64CDF">
      <w:pPr>
        <w:pStyle w:val="ListParagraph"/>
        <w:ind w:left="1080"/>
        <w:rPr>
          <w:lang w:val="en-GB"/>
        </w:rPr>
      </w:pPr>
    </w:p>
    <w:p w14:paraId="69C8267B" w14:textId="36D47E87" w:rsidR="00060919" w:rsidRDefault="004931CF" w:rsidP="00060919">
      <w:pPr>
        <w:numPr>
          <w:ilvl w:val="0"/>
          <w:numId w:val="1"/>
        </w:numPr>
        <w:jc w:val="both"/>
        <w:rPr>
          <w:lang w:val="en-GB"/>
        </w:rPr>
      </w:pPr>
      <w:proofErr w:type="spellStart"/>
      <w:r>
        <w:rPr>
          <w:lang w:val="en-GB"/>
        </w:rPr>
        <w:t>A</w:t>
      </w:r>
      <w:r w:rsidR="00060919" w:rsidRPr="00060919">
        <w:rPr>
          <w:lang w:val="en-GB"/>
        </w:rPr>
        <w:t>public</w:t>
      </w:r>
      <w:proofErr w:type="spellEnd"/>
      <w:r w:rsidR="00060919" w:rsidRPr="00060919">
        <w:rPr>
          <w:lang w:val="en-GB"/>
        </w:rPr>
        <w:t xml:space="preserve"> call for nominations shall be circulated</w:t>
      </w:r>
      <w:r w:rsidR="00697E1D">
        <w:rPr>
          <w:lang w:val="en-GB"/>
        </w:rPr>
        <w:t>.</w:t>
      </w:r>
      <w:r w:rsidR="00060919" w:rsidRPr="00060919">
        <w:rPr>
          <w:lang w:val="en-GB"/>
        </w:rPr>
        <w:t xml:space="preserve"> </w:t>
      </w:r>
    </w:p>
    <w:p w14:paraId="3E793EE9" w14:textId="77777777" w:rsidR="00060919" w:rsidRDefault="00060919" w:rsidP="00060919">
      <w:pPr>
        <w:jc w:val="both"/>
        <w:rPr>
          <w:lang w:val="en-GB"/>
        </w:rPr>
      </w:pPr>
    </w:p>
    <w:p w14:paraId="4C6F3EA5" w14:textId="0A31366C" w:rsidR="007064DB" w:rsidRDefault="00060919" w:rsidP="00060919">
      <w:pPr>
        <w:numPr>
          <w:ilvl w:val="0"/>
          <w:numId w:val="1"/>
        </w:numPr>
        <w:jc w:val="both"/>
        <w:rPr>
          <w:lang w:val="en-GB"/>
        </w:rPr>
      </w:pPr>
      <w:r w:rsidRPr="00821393">
        <w:rPr>
          <w:lang w:val="en-GB"/>
        </w:rPr>
        <w:t xml:space="preserve">The </w:t>
      </w:r>
      <w:r>
        <w:rPr>
          <w:lang w:val="en-GB"/>
        </w:rPr>
        <w:t xml:space="preserve">nomination </w:t>
      </w:r>
      <w:r w:rsidRPr="00821393">
        <w:rPr>
          <w:lang w:val="en-GB"/>
        </w:rPr>
        <w:t xml:space="preserve">applications </w:t>
      </w:r>
      <w:r w:rsidR="007064DB">
        <w:rPr>
          <w:lang w:val="en-GB"/>
        </w:rPr>
        <w:t xml:space="preserve">may </w:t>
      </w:r>
      <w:r>
        <w:rPr>
          <w:lang w:val="en-GB"/>
        </w:rPr>
        <w:t>be submitted</w:t>
      </w:r>
      <w:r w:rsidR="007064DB">
        <w:rPr>
          <w:lang w:val="en-GB"/>
        </w:rPr>
        <w:t xml:space="preserve"> only by a legally established organisation or by a group of individuals </w:t>
      </w:r>
      <w:r w:rsidR="00C51FB2">
        <w:rPr>
          <w:lang w:val="en-GB"/>
        </w:rPr>
        <w:t xml:space="preserve">composed of a </w:t>
      </w:r>
      <w:r w:rsidR="007064DB">
        <w:rPr>
          <w:lang w:val="en-GB"/>
        </w:rPr>
        <w:t>minimum</w:t>
      </w:r>
      <w:r w:rsidR="00C51FB2">
        <w:rPr>
          <w:lang w:val="en-GB"/>
        </w:rPr>
        <w:t xml:space="preserve"> of</w:t>
      </w:r>
      <w:r w:rsidR="007064DB">
        <w:rPr>
          <w:lang w:val="en-GB"/>
        </w:rPr>
        <w:t xml:space="preserve"> 10 people. An organisation/group of individual</w:t>
      </w:r>
      <w:r w:rsidR="00D272A6">
        <w:rPr>
          <w:lang w:val="en-GB"/>
        </w:rPr>
        <w:t>s</w:t>
      </w:r>
      <w:r w:rsidR="007064DB">
        <w:rPr>
          <w:lang w:val="en-GB"/>
        </w:rPr>
        <w:t xml:space="preserve"> may not nominate themselves or one of their members.</w:t>
      </w:r>
    </w:p>
    <w:p w14:paraId="62C31D27" w14:textId="77777777" w:rsidR="00D272A6" w:rsidRDefault="00D272A6" w:rsidP="00D272A6">
      <w:pPr>
        <w:pStyle w:val="ListParagraph"/>
        <w:rPr>
          <w:lang w:val="en-GB"/>
        </w:rPr>
      </w:pPr>
    </w:p>
    <w:p w14:paraId="72423981" w14:textId="77777777" w:rsidR="00D272A6" w:rsidRDefault="00D272A6" w:rsidP="00060919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Each organisation/group of individuals </w:t>
      </w:r>
      <w:r w:rsidR="00F01C64">
        <w:rPr>
          <w:lang w:val="en-GB"/>
        </w:rPr>
        <w:t>may submit only one nomination per year.</w:t>
      </w:r>
    </w:p>
    <w:p w14:paraId="71A50FFB" w14:textId="77777777" w:rsidR="007064DB" w:rsidRDefault="007064DB" w:rsidP="00D272A6">
      <w:pPr>
        <w:pStyle w:val="ListParagraph"/>
        <w:rPr>
          <w:lang w:val="en-GB"/>
        </w:rPr>
      </w:pPr>
    </w:p>
    <w:p w14:paraId="646315C7" w14:textId="5DB95787" w:rsidR="00060919" w:rsidRPr="007064DB" w:rsidRDefault="00060919" w:rsidP="00D272A6">
      <w:pPr>
        <w:pStyle w:val="ListParagraph"/>
        <w:numPr>
          <w:ilvl w:val="0"/>
          <w:numId w:val="1"/>
        </w:numPr>
        <w:ind w:left="0"/>
        <w:jc w:val="both"/>
        <w:rPr>
          <w:lang w:val="en-GB"/>
        </w:rPr>
      </w:pPr>
      <w:r w:rsidRPr="007064DB">
        <w:rPr>
          <w:lang w:val="en-GB"/>
        </w:rPr>
        <w:t>The</w:t>
      </w:r>
      <w:r w:rsidR="00C51FB2">
        <w:rPr>
          <w:lang w:val="en-GB"/>
        </w:rPr>
        <w:t xml:space="preserve"> nomination </w:t>
      </w:r>
      <w:r w:rsidRPr="007064DB">
        <w:rPr>
          <w:lang w:val="en-GB"/>
        </w:rPr>
        <w:t xml:space="preserve">applications shall </w:t>
      </w:r>
      <w:r w:rsidR="00C51FB2">
        <w:rPr>
          <w:lang w:val="en-GB"/>
        </w:rPr>
        <w:t>include</w:t>
      </w:r>
      <w:r w:rsidRPr="007064DB">
        <w:rPr>
          <w:lang w:val="en-GB"/>
        </w:rPr>
        <w:t xml:space="preserve"> t</w:t>
      </w:r>
      <w:r w:rsidR="00F01C64">
        <w:rPr>
          <w:lang w:val="en-GB"/>
        </w:rPr>
        <w:t>hree</w:t>
      </w:r>
      <w:r w:rsidRPr="007064DB">
        <w:rPr>
          <w:lang w:val="en-GB"/>
        </w:rPr>
        <w:t xml:space="preserve"> documents:</w:t>
      </w:r>
    </w:p>
    <w:p w14:paraId="48476E66" w14:textId="77777777" w:rsidR="00060919" w:rsidRPr="00821393" w:rsidRDefault="00060919" w:rsidP="00060919">
      <w:pPr>
        <w:jc w:val="both"/>
        <w:rPr>
          <w:lang w:val="en-GB"/>
        </w:rPr>
      </w:pPr>
    </w:p>
    <w:p w14:paraId="7763299A" w14:textId="77777777" w:rsidR="00060919" w:rsidRPr="00821393" w:rsidRDefault="00060919" w:rsidP="00060919">
      <w:pPr>
        <w:numPr>
          <w:ilvl w:val="1"/>
          <w:numId w:val="1"/>
        </w:numPr>
        <w:jc w:val="both"/>
        <w:rPr>
          <w:lang w:val="en-GB"/>
        </w:rPr>
      </w:pPr>
      <w:r w:rsidRPr="00821393">
        <w:rPr>
          <w:lang w:val="en-GB"/>
        </w:rPr>
        <w:t xml:space="preserve">the candidate’s </w:t>
      </w:r>
      <w:r>
        <w:rPr>
          <w:lang w:val="en-GB"/>
        </w:rPr>
        <w:t>detailed bio</w:t>
      </w:r>
    </w:p>
    <w:p w14:paraId="323FDE06" w14:textId="2A5FCD8E" w:rsidR="00060919" w:rsidRDefault="00060919" w:rsidP="00060919">
      <w:pPr>
        <w:numPr>
          <w:ilvl w:val="1"/>
          <w:numId w:val="1"/>
        </w:numPr>
        <w:jc w:val="both"/>
        <w:rPr>
          <w:lang w:val="en-GB"/>
        </w:rPr>
      </w:pPr>
      <w:r w:rsidRPr="00821393">
        <w:rPr>
          <w:lang w:val="en-GB"/>
        </w:rPr>
        <w:t xml:space="preserve">a letter </w:t>
      </w:r>
      <w:r w:rsidR="007064DB">
        <w:rPr>
          <w:lang w:val="en-GB"/>
        </w:rPr>
        <w:t>signed</w:t>
      </w:r>
      <w:r w:rsidRPr="00821393">
        <w:rPr>
          <w:lang w:val="en-GB"/>
        </w:rPr>
        <w:t xml:space="preserve"> </w:t>
      </w:r>
      <w:r w:rsidR="007064DB">
        <w:rPr>
          <w:lang w:val="en-GB"/>
        </w:rPr>
        <w:t>by</w:t>
      </w:r>
      <w:r w:rsidRPr="00821393">
        <w:rPr>
          <w:lang w:val="en-GB"/>
        </w:rPr>
        <w:t xml:space="preserve"> </w:t>
      </w:r>
      <w:r w:rsidR="00C51FB2">
        <w:rPr>
          <w:lang w:val="en-GB"/>
        </w:rPr>
        <w:t xml:space="preserve">the </w:t>
      </w:r>
      <w:r>
        <w:rPr>
          <w:lang w:val="en-GB"/>
        </w:rPr>
        <w:t>organisation</w:t>
      </w:r>
      <w:r w:rsidR="007064DB">
        <w:rPr>
          <w:lang w:val="en-GB"/>
        </w:rPr>
        <w:t>/group of individuals</w:t>
      </w:r>
      <w:r w:rsidRPr="00821393">
        <w:rPr>
          <w:lang w:val="en-GB"/>
        </w:rPr>
        <w:t xml:space="preserve"> explaining the reasons why </w:t>
      </w:r>
      <w:r>
        <w:rPr>
          <w:lang w:val="en-GB"/>
        </w:rPr>
        <w:t>it</w:t>
      </w:r>
      <w:r w:rsidRPr="00821393">
        <w:rPr>
          <w:lang w:val="en-GB"/>
        </w:rPr>
        <w:t xml:space="preserve"> consider</w:t>
      </w:r>
      <w:r>
        <w:rPr>
          <w:lang w:val="en-GB"/>
        </w:rPr>
        <w:t>s</w:t>
      </w:r>
      <w:r w:rsidRPr="00821393">
        <w:rPr>
          <w:lang w:val="en-GB"/>
        </w:rPr>
        <w:t xml:space="preserve"> that the candidate should be granted the </w:t>
      </w:r>
      <w:r>
        <w:rPr>
          <w:lang w:val="en-GB"/>
        </w:rPr>
        <w:t>A</w:t>
      </w:r>
      <w:r w:rsidRPr="00821393">
        <w:rPr>
          <w:lang w:val="en-GB"/>
        </w:rPr>
        <w:t>ward</w:t>
      </w:r>
      <w:r w:rsidR="007064DB">
        <w:rPr>
          <w:lang w:val="en-GB"/>
        </w:rPr>
        <w:t>. This letter should</w:t>
      </w:r>
      <w:r w:rsidR="00C51FB2">
        <w:rPr>
          <w:lang w:val="en-GB"/>
        </w:rPr>
        <w:t xml:space="preserve">, at a minimum, </w:t>
      </w:r>
      <w:r w:rsidR="007064DB">
        <w:rPr>
          <w:lang w:val="en-GB"/>
        </w:rPr>
        <w:t>answer the following questions:</w:t>
      </w:r>
    </w:p>
    <w:p w14:paraId="5735675E" w14:textId="77777777" w:rsidR="007064DB" w:rsidRDefault="007064DB" w:rsidP="007064DB">
      <w:pPr>
        <w:ind w:left="360"/>
        <w:jc w:val="both"/>
        <w:rPr>
          <w:lang w:val="en-GB"/>
        </w:rPr>
      </w:pPr>
    </w:p>
    <w:p w14:paraId="36CB5D29" w14:textId="35C88989" w:rsidR="007064DB" w:rsidRDefault="00595955" w:rsidP="00D272A6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t>What are the main achievements of the candidate with respect to the right to a fair trial in the focus country</w:t>
      </w:r>
      <w:r w:rsidR="00D272A6">
        <w:rPr>
          <w:lang w:val="en-GB"/>
        </w:rPr>
        <w:t xml:space="preserve">? </w:t>
      </w:r>
    </w:p>
    <w:p w14:paraId="32C1C9D5" w14:textId="77777777" w:rsidR="00D272A6" w:rsidRPr="007064DB" w:rsidRDefault="00D272A6" w:rsidP="00D272A6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In what ways would the Award be beneficial for her/his/its work/situation? </w:t>
      </w:r>
    </w:p>
    <w:p w14:paraId="4F68C559" w14:textId="77777777" w:rsidR="007064DB" w:rsidRDefault="007064DB" w:rsidP="00D272A6">
      <w:pPr>
        <w:numPr>
          <w:ilvl w:val="5"/>
          <w:numId w:val="1"/>
        </w:numPr>
        <w:ind w:left="360" w:hanging="360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044DC7F4" w14:textId="249DEF9E" w:rsidR="00060919" w:rsidRPr="00C96069" w:rsidRDefault="00060919" w:rsidP="003A06E2">
      <w:pPr>
        <w:numPr>
          <w:ilvl w:val="1"/>
          <w:numId w:val="1"/>
        </w:numPr>
        <w:jc w:val="both"/>
        <w:rPr>
          <w:rStyle w:val="CommentReference"/>
          <w:sz w:val="24"/>
          <w:szCs w:val="24"/>
          <w:lang w:val="en-GB"/>
        </w:rPr>
      </w:pPr>
      <w:r w:rsidRPr="00C96069">
        <w:rPr>
          <w:lang w:val="en-GB"/>
        </w:rPr>
        <w:t xml:space="preserve">one </w:t>
      </w:r>
      <w:r w:rsidR="00F01C64" w:rsidRPr="00C96069">
        <w:rPr>
          <w:lang w:val="en-GB"/>
        </w:rPr>
        <w:t>recommendation/supporting</w:t>
      </w:r>
      <w:r w:rsidRPr="00C96069">
        <w:rPr>
          <w:lang w:val="en-GB"/>
        </w:rPr>
        <w:t xml:space="preserve"> letter from an </w:t>
      </w:r>
      <w:r w:rsidR="00C51FB2">
        <w:rPr>
          <w:lang w:val="en-GB"/>
        </w:rPr>
        <w:t xml:space="preserve">unrelated, </w:t>
      </w:r>
      <w:r w:rsidRPr="00C96069">
        <w:rPr>
          <w:lang w:val="en-GB"/>
        </w:rPr>
        <w:t>external organisation</w:t>
      </w:r>
      <w:r w:rsidR="00C96069">
        <w:rPr>
          <w:lang w:val="en-GB"/>
        </w:rPr>
        <w:t>,</w:t>
      </w:r>
      <w:r w:rsidR="00C96069" w:rsidRPr="00C96069">
        <w:t xml:space="preserve"> </w:t>
      </w:r>
      <w:r w:rsidR="00C96069">
        <w:rPr>
          <w:lang w:val="en-GB"/>
        </w:rPr>
        <w:t>i</w:t>
      </w:r>
      <w:r w:rsidR="00C96069" w:rsidRPr="00C96069">
        <w:rPr>
          <w:lang w:val="en-GB"/>
        </w:rPr>
        <w:t>f the application is submitted by a group of</w:t>
      </w:r>
      <w:r w:rsidR="00C96069">
        <w:rPr>
          <w:lang w:val="en-GB"/>
        </w:rPr>
        <w:t xml:space="preserve"> individuals</w:t>
      </w:r>
    </w:p>
    <w:p w14:paraId="2AF2D623" w14:textId="77777777" w:rsidR="00C96069" w:rsidRPr="00C96069" w:rsidRDefault="00C96069" w:rsidP="00C96069">
      <w:pPr>
        <w:ind w:left="360"/>
        <w:jc w:val="both"/>
        <w:rPr>
          <w:lang w:val="en-GB"/>
        </w:rPr>
      </w:pPr>
    </w:p>
    <w:p w14:paraId="36FC9184" w14:textId="48E7402E" w:rsidR="003A06E2" w:rsidRPr="003A06E2" w:rsidRDefault="003A06E2" w:rsidP="003A06E2">
      <w:pPr>
        <w:numPr>
          <w:ilvl w:val="0"/>
          <w:numId w:val="1"/>
        </w:numPr>
        <w:jc w:val="both"/>
        <w:rPr>
          <w:bCs/>
          <w:iCs/>
          <w:lang w:val="en-GB"/>
        </w:rPr>
      </w:pPr>
      <w:r w:rsidRPr="00821393">
        <w:rPr>
          <w:lang w:val="en-GB"/>
        </w:rPr>
        <w:t xml:space="preserve">The </w:t>
      </w:r>
      <w:r>
        <w:rPr>
          <w:lang w:val="en-GB"/>
        </w:rPr>
        <w:t>A</w:t>
      </w:r>
      <w:r w:rsidRPr="00821393">
        <w:rPr>
          <w:lang w:val="en-GB"/>
        </w:rPr>
        <w:t>ward shall not be granted to a</w:t>
      </w:r>
      <w:r>
        <w:rPr>
          <w:lang w:val="en-GB"/>
        </w:rPr>
        <w:t>n individual/organisation</w:t>
      </w:r>
      <w:r w:rsidRPr="00821393">
        <w:rPr>
          <w:lang w:val="en-GB"/>
        </w:rPr>
        <w:t xml:space="preserve"> when it could be detrimental to him/her</w:t>
      </w:r>
      <w:r w:rsidR="00C51FB2">
        <w:rPr>
          <w:lang w:val="en-GB"/>
        </w:rPr>
        <w:t>/</w:t>
      </w:r>
      <w:proofErr w:type="gramStart"/>
      <w:r w:rsidR="00C51FB2">
        <w:rPr>
          <w:lang w:val="en-GB"/>
        </w:rPr>
        <w:t>it;</w:t>
      </w:r>
      <w:proofErr w:type="gramEnd"/>
      <w:r w:rsidR="00C51FB2">
        <w:rPr>
          <w:lang w:val="en-GB"/>
        </w:rPr>
        <w:t xml:space="preserve"> </w:t>
      </w:r>
      <w:r w:rsidRPr="00821393">
        <w:rPr>
          <w:lang w:val="en-GB"/>
        </w:rPr>
        <w:t>e.g. because of serious risks in the country concerned.</w:t>
      </w:r>
      <w:r>
        <w:rPr>
          <w:lang w:val="en-GB"/>
        </w:rPr>
        <w:t xml:space="preserve"> </w:t>
      </w:r>
    </w:p>
    <w:p w14:paraId="12674AEF" w14:textId="78594C05" w:rsidR="003A06E2" w:rsidRPr="00821393" w:rsidRDefault="003A06E2" w:rsidP="003A06E2">
      <w:pPr>
        <w:jc w:val="both"/>
        <w:rPr>
          <w:bCs/>
          <w:iCs/>
          <w:lang w:val="en-GB"/>
        </w:rPr>
      </w:pPr>
      <w:r>
        <w:rPr>
          <w:lang w:val="en-GB"/>
        </w:rPr>
        <w:t>Therefore,</w:t>
      </w:r>
      <w:r w:rsidRPr="00821393">
        <w:rPr>
          <w:lang w:val="en-GB"/>
        </w:rPr>
        <w:t xml:space="preserve"> </w:t>
      </w:r>
      <w:r>
        <w:rPr>
          <w:lang w:val="en-GB"/>
        </w:rPr>
        <w:t>before</w:t>
      </w:r>
      <w:r w:rsidRPr="00821393">
        <w:rPr>
          <w:lang w:val="en-GB"/>
        </w:rPr>
        <w:t xml:space="preserve"> nominating a candidate,</w:t>
      </w:r>
      <w:r w:rsidRPr="00821393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>the nominating organisation/group of individuals</w:t>
      </w:r>
      <w:r w:rsidRPr="00821393">
        <w:rPr>
          <w:bCs/>
          <w:iCs/>
          <w:lang w:val="en-GB"/>
        </w:rPr>
        <w:t xml:space="preserve"> should ascertain</w:t>
      </w:r>
      <w:r>
        <w:rPr>
          <w:bCs/>
          <w:iCs/>
          <w:lang w:val="en-GB"/>
        </w:rPr>
        <w:t xml:space="preserve"> directly or indirectly</w:t>
      </w:r>
      <w:r w:rsidRPr="00821393">
        <w:rPr>
          <w:bCs/>
          <w:iCs/>
          <w:lang w:val="en-GB"/>
        </w:rPr>
        <w:t xml:space="preserve"> </w:t>
      </w:r>
      <w:r w:rsidR="00C51FB2">
        <w:rPr>
          <w:bCs/>
          <w:iCs/>
          <w:lang w:val="en-GB"/>
        </w:rPr>
        <w:t>from</w:t>
      </w:r>
      <w:r w:rsidRPr="00821393">
        <w:rPr>
          <w:bCs/>
          <w:iCs/>
          <w:lang w:val="en-GB"/>
        </w:rPr>
        <w:t xml:space="preserve"> the </w:t>
      </w:r>
      <w:r>
        <w:rPr>
          <w:bCs/>
          <w:iCs/>
          <w:lang w:val="en-GB"/>
        </w:rPr>
        <w:t>individual/organisation</w:t>
      </w:r>
      <w:r w:rsidRPr="00821393">
        <w:rPr>
          <w:bCs/>
          <w:iCs/>
          <w:lang w:val="en-GB"/>
        </w:rPr>
        <w:t xml:space="preserve"> they nominate that the Award would not be detrimental to </w:t>
      </w:r>
      <w:r>
        <w:rPr>
          <w:bCs/>
          <w:iCs/>
          <w:lang w:val="en-GB"/>
        </w:rPr>
        <w:t>him/her</w:t>
      </w:r>
      <w:r w:rsidR="00C51FB2">
        <w:rPr>
          <w:bCs/>
          <w:iCs/>
          <w:lang w:val="en-GB"/>
        </w:rPr>
        <w:t>/it</w:t>
      </w:r>
      <w:r w:rsidRPr="00821393">
        <w:rPr>
          <w:bCs/>
          <w:iCs/>
          <w:lang w:val="en-GB"/>
        </w:rPr>
        <w:t xml:space="preserve"> and that </w:t>
      </w:r>
      <w:r>
        <w:rPr>
          <w:bCs/>
          <w:iCs/>
          <w:lang w:val="en-GB"/>
        </w:rPr>
        <w:t>he/she</w:t>
      </w:r>
      <w:r w:rsidR="00C51FB2">
        <w:rPr>
          <w:bCs/>
          <w:iCs/>
          <w:lang w:val="en-GB"/>
        </w:rPr>
        <w:t>/it</w:t>
      </w:r>
      <w:r w:rsidRPr="00821393">
        <w:rPr>
          <w:bCs/>
          <w:iCs/>
          <w:lang w:val="en-GB"/>
        </w:rPr>
        <w:t xml:space="preserve"> would accept the Award if granted to him/her</w:t>
      </w:r>
      <w:r w:rsidR="00C51FB2">
        <w:rPr>
          <w:bCs/>
          <w:iCs/>
          <w:lang w:val="en-GB"/>
        </w:rPr>
        <w:t>/it</w:t>
      </w:r>
      <w:r w:rsidRPr="00821393">
        <w:rPr>
          <w:bCs/>
          <w:iCs/>
          <w:lang w:val="en-GB"/>
        </w:rPr>
        <w:t xml:space="preserve">. </w:t>
      </w:r>
    </w:p>
    <w:p w14:paraId="1FB25C1D" w14:textId="77777777" w:rsidR="003A06E2" w:rsidRPr="00060919" w:rsidRDefault="003A06E2" w:rsidP="003A06E2">
      <w:pPr>
        <w:jc w:val="both"/>
        <w:rPr>
          <w:lang w:val="en-GB"/>
        </w:rPr>
      </w:pPr>
    </w:p>
    <w:p w14:paraId="18847B3C" w14:textId="77777777" w:rsidR="003A06E2" w:rsidRDefault="003A06E2" w:rsidP="003A06E2">
      <w:pPr>
        <w:jc w:val="both"/>
        <w:rPr>
          <w:lang w:val="en-GB"/>
        </w:rPr>
      </w:pPr>
    </w:p>
    <w:p w14:paraId="2D787734" w14:textId="77777777" w:rsidR="003A06E2" w:rsidRPr="003A06E2" w:rsidRDefault="003A06E2" w:rsidP="003A06E2">
      <w:pPr>
        <w:pStyle w:val="ListParagraph"/>
        <w:numPr>
          <w:ilvl w:val="0"/>
          <w:numId w:val="2"/>
        </w:numPr>
        <w:jc w:val="center"/>
        <w:rPr>
          <w:b/>
          <w:bCs/>
          <w:lang w:val="en-GB"/>
        </w:rPr>
      </w:pPr>
      <w:r w:rsidRPr="003A06E2">
        <w:rPr>
          <w:b/>
          <w:bCs/>
          <w:lang w:val="en-GB"/>
        </w:rPr>
        <w:t>Granting of the Award</w:t>
      </w:r>
      <w:r>
        <w:rPr>
          <w:b/>
          <w:bCs/>
          <w:lang w:val="en-GB"/>
        </w:rPr>
        <w:t>:</w:t>
      </w:r>
    </w:p>
    <w:p w14:paraId="0181C788" w14:textId="77777777" w:rsidR="003A06E2" w:rsidRPr="003A06E2" w:rsidRDefault="003A06E2" w:rsidP="003A06E2">
      <w:pPr>
        <w:pStyle w:val="ListParagraph"/>
        <w:ind w:left="1080"/>
        <w:rPr>
          <w:lang w:val="en-GB"/>
        </w:rPr>
      </w:pPr>
    </w:p>
    <w:p w14:paraId="6AD06460" w14:textId="250C3F1E" w:rsidR="00004C6C" w:rsidRDefault="00004C6C" w:rsidP="003C529D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The Award shall be granted every year</w:t>
      </w:r>
      <w:r w:rsidR="00D4197C">
        <w:rPr>
          <w:lang w:val="en-GB"/>
        </w:rPr>
        <w:t xml:space="preserve"> during an online Ceremony organised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on the occasion of</w:t>
      </w:r>
      <w:proofErr w:type="gramEnd"/>
      <w:r>
        <w:rPr>
          <w:lang w:val="en-GB"/>
        </w:rPr>
        <w:t xml:space="preserve"> the Fair Trial Day</w:t>
      </w:r>
      <w:r w:rsidR="003A06E2">
        <w:rPr>
          <w:lang w:val="en-GB"/>
        </w:rPr>
        <w:t xml:space="preserve"> on 14 June</w:t>
      </w:r>
      <w:r w:rsidR="00D4197C">
        <w:rPr>
          <w:lang w:val="en-GB"/>
        </w:rPr>
        <w:t>, with the participation of the winner(s) or his/her</w:t>
      </w:r>
      <w:r w:rsidR="00C51FB2">
        <w:rPr>
          <w:lang w:val="en-GB"/>
        </w:rPr>
        <w:t>/its</w:t>
      </w:r>
      <w:r w:rsidR="00D4197C">
        <w:rPr>
          <w:lang w:val="en-GB"/>
        </w:rPr>
        <w:t xml:space="preserve"> representative</w:t>
      </w:r>
      <w:r w:rsidR="00F646D9">
        <w:rPr>
          <w:lang w:val="en-GB"/>
        </w:rPr>
        <w:t xml:space="preserve">. </w:t>
      </w:r>
    </w:p>
    <w:p w14:paraId="57A7AB04" w14:textId="77777777" w:rsidR="00F646D9" w:rsidRDefault="00F646D9" w:rsidP="00F646D9">
      <w:pPr>
        <w:pStyle w:val="ListParagraph"/>
        <w:rPr>
          <w:lang w:val="en-GB"/>
        </w:rPr>
      </w:pPr>
    </w:p>
    <w:p w14:paraId="56588C4C" w14:textId="77777777" w:rsidR="00821393" w:rsidRPr="003A06E2" w:rsidRDefault="00F646D9" w:rsidP="001E0C45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The Award is a non-monetary Award.</w:t>
      </w:r>
    </w:p>
    <w:p w14:paraId="1E0B2344" w14:textId="77777777" w:rsidR="00AF54F8" w:rsidRPr="00821393" w:rsidRDefault="00AF54F8" w:rsidP="001E0C45">
      <w:pPr>
        <w:jc w:val="both"/>
        <w:rPr>
          <w:lang w:val="en-GB"/>
        </w:rPr>
      </w:pPr>
    </w:p>
    <w:p w14:paraId="2C54B182" w14:textId="695112AD" w:rsidR="00AF54F8" w:rsidRDefault="00AF54F8" w:rsidP="003C529D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The winner(s) of the Award shall be chosen</w:t>
      </w:r>
      <w:r w:rsidR="00821393" w:rsidRPr="00821393">
        <w:rPr>
          <w:lang w:val="en-GB"/>
        </w:rPr>
        <w:t xml:space="preserve"> </w:t>
      </w:r>
      <w:r>
        <w:rPr>
          <w:lang w:val="en-GB"/>
        </w:rPr>
        <w:t xml:space="preserve">by a jury composed </w:t>
      </w:r>
      <w:proofErr w:type="gramStart"/>
      <w:r>
        <w:rPr>
          <w:lang w:val="en-GB"/>
        </w:rPr>
        <w:t xml:space="preserve">of </w:t>
      </w:r>
      <w:r w:rsidR="00EB0186">
        <w:rPr>
          <w:lang w:val="en-GB"/>
        </w:rPr>
        <w:t xml:space="preserve"> independent</w:t>
      </w:r>
      <w:proofErr w:type="gramEnd"/>
      <w:r w:rsidR="00697E1D">
        <w:rPr>
          <w:lang w:val="en-GB"/>
        </w:rPr>
        <w:t xml:space="preserve"> individuals</w:t>
      </w:r>
      <w:r w:rsidR="00EB0186">
        <w:rPr>
          <w:lang w:val="en-GB"/>
        </w:rPr>
        <w:t xml:space="preserve"> who are</w:t>
      </w:r>
      <w:r w:rsidR="00697E1D">
        <w:rPr>
          <w:lang w:val="en-GB"/>
        </w:rPr>
        <w:t xml:space="preserve"> experienced with the right to a fair trial, including one or more from the focus country</w:t>
      </w:r>
      <w:r>
        <w:rPr>
          <w:lang w:val="en-GB"/>
        </w:rPr>
        <w:t>.</w:t>
      </w:r>
      <w:r w:rsidR="001E0C45">
        <w:rPr>
          <w:lang w:val="en-GB"/>
        </w:rPr>
        <w:t xml:space="preserve"> Only one</w:t>
      </w:r>
      <w:r w:rsidR="00EC13A6">
        <w:rPr>
          <w:lang w:val="en-GB"/>
        </w:rPr>
        <w:t xml:space="preserve"> </w:t>
      </w:r>
      <w:r w:rsidR="001E0C45">
        <w:rPr>
          <w:lang w:val="en-GB"/>
        </w:rPr>
        <w:t>nomination</w:t>
      </w:r>
      <w:r w:rsidR="00EC13A6">
        <w:rPr>
          <w:lang w:val="en-GB"/>
        </w:rPr>
        <w:t xml:space="preserve"> </w:t>
      </w:r>
      <w:r w:rsidR="001E0C45">
        <w:rPr>
          <w:lang w:val="en-GB"/>
        </w:rPr>
        <w:t>shall be chosen</w:t>
      </w:r>
      <w:r w:rsidR="00EC13A6">
        <w:rPr>
          <w:lang w:val="en-GB"/>
        </w:rPr>
        <w:t xml:space="preserve"> as the winner.</w:t>
      </w:r>
    </w:p>
    <w:p w14:paraId="482A9ED8" w14:textId="77777777" w:rsidR="00060919" w:rsidRDefault="00060919" w:rsidP="00D272A6">
      <w:pPr>
        <w:jc w:val="both"/>
        <w:rPr>
          <w:lang w:val="en-GB"/>
        </w:rPr>
      </w:pPr>
    </w:p>
    <w:p w14:paraId="261C9D69" w14:textId="35470271" w:rsidR="00060919" w:rsidRPr="00821393" w:rsidRDefault="00060919" w:rsidP="00060919">
      <w:pPr>
        <w:numPr>
          <w:ilvl w:val="0"/>
          <w:numId w:val="1"/>
        </w:numPr>
        <w:jc w:val="both"/>
        <w:rPr>
          <w:lang w:val="en-GB"/>
        </w:rPr>
      </w:pPr>
      <w:proofErr w:type="gramStart"/>
      <w:r>
        <w:rPr>
          <w:lang w:val="en-GB"/>
        </w:rPr>
        <w:t>On the basis of</w:t>
      </w:r>
      <w:proofErr w:type="gramEnd"/>
      <w:r>
        <w:rPr>
          <w:lang w:val="en-GB"/>
        </w:rPr>
        <w:t xml:space="preserve"> </w:t>
      </w:r>
      <w:r w:rsidR="00F01C64">
        <w:rPr>
          <w:lang w:val="en-GB"/>
        </w:rPr>
        <w:t xml:space="preserve">the nominations </w:t>
      </w:r>
      <w:r w:rsidR="003A06E2">
        <w:rPr>
          <w:lang w:val="en-GB"/>
        </w:rPr>
        <w:t>received</w:t>
      </w:r>
      <w:r w:rsidR="00F01C64">
        <w:rPr>
          <w:lang w:val="en-GB"/>
        </w:rPr>
        <w:t>,</w:t>
      </w:r>
      <w:r>
        <w:rPr>
          <w:lang w:val="en-GB"/>
        </w:rPr>
        <w:t xml:space="preserve"> the jury shall decide on the winners</w:t>
      </w:r>
      <w:r w:rsidR="00EB0186">
        <w:rPr>
          <w:lang w:val="en-GB"/>
        </w:rPr>
        <w:t>.</w:t>
      </w:r>
      <w:r>
        <w:rPr>
          <w:lang w:val="en-GB"/>
        </w:rPr>
        <w:t xml:space="preserve"> Once the winner(s) has been chosen, he/she</w:t>
      </w:r>
      <w:r w:rsidR="00F01C64">
        <w:rPr>
          <w:lang w:val="en-GB"/>
        </w:rPr>
        <w:t>/it</w:t>
      </w:r>
      <w:r>
        <w:rPr>
          <w:lang w:val="en-GB"/>
        </w:rPr>
        <w:t xml:space="preserve"> shall be contacted in order to </w:t>
      </w:r>
      <w:r w:rsidR="004931CF">
        <w:rPr>
          <w:lang w:val="en-GB"/>
        </w:rPr>
        <w:t xml:space="preserve">confirm </w:t>
      </w:r>
      <w:proofErr w:type="gramStart"/>
      <w:r w:rsidR="004931CF">
        <w:rPr>
          <w:lang w:val="en-GB"/>
        </w:rPr>
        <w:t xml:space="preserve">that </w:t>
      </w:r>
      <w:r>
        <w:rPr>
          <w:lang w:val="en-GB"/>
        </w:rPr>
        <w:t xml:space="preserve"> he</w:t>
      </w:r>
      <w:proofErr w:type="gramEnd"/>
      <w:r>
        <w:rPr>
          <w:lang w:val="en-GB"/>
        </w:rPr>
        <w:t>/she</w:t>
      </w:r>
      <w:r w:rsidR="00F01C64">
        <w:rPr>
          <w:lang w:val="en-GB"/>
        </w:rPr>
        <w:t>/it</w:t>
      </w:r>
      <w:r>
        <w:rPr>
          <w:lang w:val="en-GB"/>
        </w:rPr>
        <w:t xml:space="preserve"> accepts the Award and, accordingly, to invite him/her</w:t>
      </w:r>
      <w:r w:rsidR="00F01C64">
        <w:rPr>
          <w:lang w:val="en-GB"/>
        </w:rPr>
        <w:t>/it</w:t>
      </w:r>
      <w:r>
        <w:rPr>
          <w:lang w:val="en-GB"/>
        </w:rPr>
        <w:t xml:space="preserve"> to the Ceremony </w:t>
      </w:r>
      <w:r w:rsidR="00F01C64">
        <w:rPr>
          <w:lang w:val="en-GB"/>
        </w:rPr>
        <w:t>on the 14</w:t>
      </w:r>
      <w:r w:rsidR="00F01C64" w:rsidRPr="00F01C64">
        <w:rPr>
          <w:vertAlign w:val="superscript"/>
          <w:lang w:val="en-GB"/>
        </w:rPr>
        <w:t>th</w:t>
      </w:r>
      <w:r w:rsidR="00F01C64">
        <w:rPr>
          <w:lang w:val="en-GB"/>
        </w:rPr>
        <w:t xml:space="preserve"> of</w:t>
      </w:r>
      <w:r>
        <w:rPr>
          <w:lang w:val="en-GB"/>
        </w:rPr>
        <w:t xml:space="preserve"> June.</w:t>
      </w:r>
    </w:p>
    <w:p w14:paraId="32CF8FED" w14:textId="77777777" w:rsidR="00331F59" w:rsidRDefault="00331F59" w:rsidP="001E0C45">
      <w:pPr>
        <w:jc w:val="both"/>
        <w:rPr>
          <w:lang w:val="en-GB"/>
        </w:rPr>
      </w:pPr>
    </w:p>
    <w:p w14:paraId="5FD13536" w14:textId="003586B7" w:rsidR="00331F59" w:rsidRPr="00821393" w:rsidRDefault="00331F59" w:rsidP="001E0C45">
      <w:pPr>
        <w:jc w:val="both"/>
        <w:rPr>
          <w:lang w:val="en-GB"/>
        </w:rPr>
      </w:pPr>
    </w:p>
    <w:sectPr w:rsidR="00331F59" w:rsidRPr="00821393" w:rsidSect="00863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89C891E"/>
    <w:lvl w:ilvl="0" w:tplc="26062C20">
      <w:start w:val="1"/>
      <w:numFmt w:val="lowerLetter"/>
      <w:lvlText w:val="(%1)"/>
      <w:lvlJc w:val="left"/>
    </w:lvl>
    <w:lvl w:ilvl="1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2F02C0FA">
      <w:start w:val="1"/>
      <w:numFmt w:val="bullet"/>
      <w:lvlText w:val=""/>
      <w:lvlJc w:val="left"/>
    </w:lvl>
    <w:lvl w:ilvl="3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 w:tplc="BE90467C">
      <w:start w:val="1"/>
      <w:numFmt w:val="bullet"/>
      <w:lvlText w:val=""/>
      <w:lvlJc w:val="left"/>
    </w:lvl>
    <w:lvl w:ilvl="5" w:tplc="652001D8">
      <w:start w:val="1"/>
      <w:numFmt w:val="bullet"/>
      <w:lvlText w:val=""/>
      <w:lvlJc w:val="left"/>
    </w:lvl>
    <w:lvl w:ilvl="6" w:tplc="27B0DD1A">
      <w:start w:val="1"/>
      <w:numFmt w:val="bullet"/>
      <w:lvlText w:val=""/>
      <w:lvlJc w:val="left"/>
    </w:lvl>
    <w:lvl w:ilvl="7" w:tplc="C55ABCFE">
      <w:start w:val="1"/>
      <w:numFmt w:val="bullet"/>
      <w:lvlText w:val=""/>
      <w:lvlJc w:val="left"/>
    </w:lvl>
    <w:lvl w:ilvl="8" w:tplc="FD1CDEEA">
      <w:start w:val="1"/>
      <w:numFmt w:val="bullet"/>
      <w:lvlText w:val=""/>
      <w:lvlJc w:val="left"/>
    </w:lvl>
  </w:abstractNum>
  <w:abstractNum w:abstractNumId="1" w15:restartNumberingAfterBreak="0">
    <w:nsid w:val="3920328E"/>
    <w:multiLevelType w:val="hybridMultilevel"/>
    <w:tmpl w:val="631ED5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2D3101"/>
    <w:multiLevelType w:val="hybridMultilevel"/>
    <w:tmpl w:val="888E4C28"/>
    <w:lvl w:ilvl="0" w:tplc="53624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93"/>
    <w:rsid w:val="000029DE"/>
    <w:rsid w:val="00004C6C"/>
    <w:rsid w:val="00060919"/>
    <w:rsid w:val="000A73D2"/>
    <w:rsid w:val="001C1361"/>
    <w:rsid w:val="001E0C45"/>
    <w:rsid w:val="002E23D9"/>
    <w:rsid w:val="00331F59"/>
    <w:rsid w:val="00343E16"/>
    <w:rsid w:val="00346CFD"/>
    <w:rsid w:val="003A06E2"/>
    <w:rsid w:val="003C529D"/>
    <w:rsid w:val="004320F4"/>
    <w:rsid w:val="004931CF"/>
    <w:rsid w:val="00595955"/>
    <w:rsid w:val="005A147E"/>
    <w:rsid w:val="0066713F"/>
    <w:rsid w:val="00697E1D"/>
    <w:rsid w:val="006E28A0"/>
    <w:rsid w:val="007064DB"/>
    <w:rsid w:val="00721D2F"/>
    <w:rsid w:val="007301DD"/>
    <w:rsid w:val="007B0E60"/>
    <w:rsid w:val="007F6B17"/>
    <w:rsid w:val="00821393"/>
    <w:rsid w:val="00863C1F"/>
    <w:rsid w:val="008B15F0"/>
    <w:rsid w:val="009B6012"/>
    <w:rsid w:val="00A62D86"/>
    <w:rsid w:val="00AF54F8"/>
    <w:rsid w:val="00C51FB2"/>
    <w:rsid w:val="00C96069"/>
    <w:rsid w:val="00D272A6"/>
    <w:rsid w:val="00D4197C"/>
    <w:rsid w:val="00D64CDF"/>
    <w:rsid w:val="00DB095F"/>
    <w:rsid w:val="00EB0186"/>
    <w:rsid w:val="00EC13A6"/>
    <w:rsid w:val="00F01C64"/>
    <w:rsid w:val="00F6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B467B"/>
  <w15:docId w15:val="{3B86C4C2-F03D-D844-B96C-458777C0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0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1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C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6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D868-576E-4091-98EC-923500F6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Roosbeek</dc:creator>
  <cp:lastModifiedBy>Ayse Bingol</cp:lastModifiedBy>
  <cp:revision>3</cp:revision>
  <dcterms:created xsi:type="dcterms:W3CDTF">2022-03-23T16:03:00Z</dcterms:created>
  <dcterms:modified xsi:type="dcterms:W3CDTF">2022-03-23T16:04:00Z</dcterms:modified>
</cp:coreProperties>
</file>