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8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776"/>
      </w:tblGrid>
      <w:tr w:rsidR="00B541FD" w:rsidRPr="001C4512" w14:paraId="26323ECD" w14:textId="77777777" w:rsidTr="00070699">
        <w:tc>
          <w:tcPr>
            <w:tcW w:w="5104" w:type="dxa"/>
          </w:tcPr>
          <w:p w14:paraId="63630043" w14:textId="77777777" w:rsidR="00B541FD" w:rsidRPr="008B211F" w:rsidRDefault="00B541FD" w:rsidP="00B541FD">
            <w:pPr>
              <w:ind w:left="314"/>
              <w:jc w:val="both"/>
              <w:rPr>
                <w:rFonts w:ascii="Calibri Light" w:hAnsi="Calibri Light" w:cs="Calibri Light"/>
                <w:sz w:val="20"/>
                <w:szCs w:val="20"/>
                <w:lang w:val="id-ID"/>
              </w:rPr>
            </w:pPr>
          </w:p>
        </w:tc>
        <w:tc>
          <w:tcPr>
            <w:tcW w:w="4776" w:type="dxa"/>
          </w:tcPr>
          <w:p w14:paraId="391CF00F" w14:textId="77777777" w:rsidR="00B541FD" w:rsidRPr="001C4512" w:rsidRDefault="00B541FD" w:rsidP="00B541FD">
            <w:pPr>
              <w:ind w:left="314"/>
              <w:jc w:val="both"/>
              <w:rPr>
                <w:rFonts w:ascii="Calibri Light" w:hAnsi="Calibri Light" w:cs="Calibri Light"/>
                <w:sz w:val="20"/>
                <w:szCs w:val="20"/>
                <w:lang w:val="id-ID"/>
              </w:rPr>
            </w:pPr>
          </w:p>
        </w:tc>
      </w:tr>
      <w:tr w:rsidR="00D81ED1" w:rsidRPr="00B541FD" w14:paraId="35B34ABC" w14:textId="77777777" w:rsidTr="00B541FD">
        <w:tc>
          <w:tcPr>
            <w:tcW w:w="5104" w:type="dxa"/>
          </w:tcPr>
          <w:p w14:paraId="7AAF96F2" w14:textId="77777777" w:rsidR="00B541FD" w:rsidRDefault="00B541FD" w:rsidP="00070699">
            <w:pPr>
              <w:ind w:left="182"/>
              <w:jc w:val="both"/>
              <w:rPr>
                <w:rFonts w:ascii="Calibri Light" w:hAnsi="Calibri Light" w:cs="Calibri Light"/>
                <w:sz w:val="20"/>
                <w:szCs w:val="20"/>
                <w:lang w:val="id-ID"/>
              </w:rPr>
            </w:pPr>
            <w:r>
              <w:rPr>
                <w:rFonts w:ascii="Calibri Light" w:hAnsi="Calibri Light" w:cs="Calibri Light"/>
                <w:sz w:val="20"/>
                <w:szCs w:val="20"/>
                <w:lang w:val="en-US"/>
              </w:rPr>
              <w:t>T</w:t>
            </w:r>
            <w:r w:rsidRPr="008B211F">
              <w:rPr>
                <w:rFonts w:ascii="Calibri Light" w:hAnsi="Calibri Light" w:cs="Calibri Light"/>
                <w:sz w:val="20"/>
                <w:szCs w:val="20"/>
                <w:lang w:val="id-ID"/>
              </w:rPr>
              <w:t xml:space="preserve">he President of the Republic of Indonesia, </w:t>
            </w:r>
          </w:p>
          <w:p w14:paraId="3D3EC843" w14:textId="7988E56B" w:rsidR="00B541FD" w:rsidRDefault="00915187" w:rsidP="00070699">
            <w:pPr>
              <w:ind w:left="182"/>
              <w:jc w:val="both"/>
              <w:rPr>
                <w:rFonts w:ascii="Calibri Light" w:hAnsi="Calibri Light" w:cs="Calibri Light"/>
                <w:sz w:val="20"/>
                <w:szCs w:val="20"/>
                <w:lang w:val="id-ID"/>
              </w:rPr>
            </w:pPr>
            <w:r>
              <w:rPr>
                <w:rFonts w:ascii="Calibri Light" w:hAnsi="Calibri Light" w:cs="Calibri Light"/>
                <w:sz w:val="20"/>
                <w:szCs w:val="20"/>
                <w:lang w:val="en-US"/>
              </w:rPr>
              <w:t>H</w:t>
            </w:r>
            <w:r w:rsidR="00B541FD" w:rsidRPr="008B211F">
              <w:rPr>
                <w:rFonts w:ascii="Calibri Light" w:hAnsi="Calibri Light" w:cs="Calibri Light"/>
                <w:sz w:val="20"/>
                <w:szCs w:val="20"/>
                <w:lang w:val="id-ID"/>
              </w:rPr>
              <w:t xml:space="preserve">is Excellency </w:t>
            </w:r>
            <w:r w:rsidR="00B541FD" w:rsidRPr="008B211F">
              <w:rPr>
                <w:rFonts w:ascii="Calibri Light" w:hAnsi="Calibri Light" w:cs="Calibri Light"/>
                <w:sz w:val="20"/>
                <w:szCs w:val="20"/>
                <w:lang w:val="en-US"/>
              </w:rPr>
              <w:t xml:space="preserve">Mr. </w:t>
            </w:r>
            <w:r w:rsidR="00B541FD" w:rsidRPr="008B211F">
              <w:rPr>
                <w:rFonts w:ascii="Calibri Light" w:hAnsi="Calibri Light" w:cs="Calibri Light"/>
                <w:sz w:val="20"/>
                <w:szCs w:val="20"/>
                <w:lang w:val="id-ID"/>
              </w:rPr>
              <w:t>Ir. Joko Widodo</w:t>
            </w:r>
          </w:p>
          <w:p w14:paraId="2C95800B" w14:textId="77777777" w:rsidR="00B541FD" w:rsidRPr="00AC0EEA" w:rsidRDefault="00B541FD" w:rsidP="00070699">
            <w:pPr>
              <w:ind w:left="182"/>
              <w:jc w:val="both"/>
              <w:rPr>
                <w:rFonts w:ascii="Calibri Light" w:hAnsi="Calibri Light" w:cs="Calibri Light"/>
                <w:sz w:val="20"/>
                <w:szCs w:val="20"/>
                <w:lang w:val="id-ID"/>
              </w:rPr>
            </w:pPr>
            <w:r w:rsidRPr="00AC0EEA">
              <w:rPr>
                <w:rFonts w:ascii="Calibri Light" w:hAnsi="Calibri Light" w:cs="Calibri Light"/>
                <w:sz w:val="20"/>
                <w:szCs w:val="20"/>
                <w:lang w:val="id-ID"/>
              </w:rPr>
              <w:t xml:space="preserve">Jl. Veteran No. 16 </w:t>
            </w:r>
          </w:p>
          <w:p w14:paraId="7E5DE755" w14:textId="77777777" w:rsidR="00B541FD" w:rsidRPr="00AC0EEA" w:rsidRDefault="00B541FD" w:rsidP="00070699">
            <w:pPr>
              <w:ind w:left="182"/>
              <w:jc w:val="both"/>
              <w:rPr>
                <w:rFonts w:ascii="Calibri Light" w:hAnsi="Calibri Light" w:cs="Calibri Light"/>
                <w:sz w:val="20"/>
                <w:szCs w:val="20"/>
                <w:lang w:val="id-ID"/>
              </w:rPr>
            </w:pPr>
            <w:r w:rsidRPr="00AC0EEA">
              <w:rPr>
                <w:rFonts w:ascii="Calibri Light" w:hAnsi="Calibri Light" w:cs="Calibri Light"/>
                <w:sz w:val="20"/>
                <w:szCs w:val="20"/>
                <w:lang w:val="id-ID"/>
              </w:rPr>
              <w:t xml:space="preserve">Jakarta Pusat </w:t>
            </w:r>
          </w:p>
          <w:p w14:paraId="738090B3" w14:textId="77777777" w:rsidR="00B541FD" w:rsidRPr="00AC0EEA" w:rsidRDefault="00B541FD" w:rsidP="00070699">
            <w:pPr>
              <w:ind w:left="182"/>
              <w:jc w:val="both"/>
              <w:rPr>
                <w:rFonts w:ascii="Calibri Light" w:hAnsi="Calibri Light" w:cs="Calibri Light"/>
                <w:sz w:val="20"/>
                <w:szCs w:val="20"/>
                <w:lang w:val="id-ID"/>
              </w:rPr>
            </w:pPr>
            <w:r w:rsidRPr="00AC0EEA">
              <w:rPr>
                <w:rFonts w:ascii="Calibri Light" w:hAnsi="Calibri Light" w:cs="Calibri Light"/>
                <w:sz w:val="20"/>
                <w:szCs w:val="20"/>
                <w:lang w:val="id-ID"/>
              </w:rPr>
              <w:t xml:space="preserve">INDONESIA </w:t>
            </w:r>
          </w:p>
          <w:p w14:paraId="71447A42" w14:textId="77777777" w:rsidR="00537323" w:rsidRPr="00B541FD" w:rsidRDefault="00537323" w:rsidP="001E7DF9">
            <w:pPr>
              <w:spacing w:line="276" w:lineRule="auto"/>
              <w:rPr>
                <w:rFonts w:ascii="Calibri Light" w:hAnsi="Calibri Light" w:cs="Calibri Light"/>
                <w:sz w:val="20"/>
                <w:szCs w:val="20"/>
                <w:lang w:val="id-ID"/>
              </w:rPr>
            </w:pPr>
          </w:p>
        </w:tc>
        <w:tc>
          <w:tcPr>
            <w:tcW w:w="4776" w:type="dxa"/>
          </w:tcPr>
          <w:p w14:paraId="60C0E277" w14:textId="77777777" w:rsidR="00915187" w:rsidRDefault="00B541FD" w:rsidP="00070699">
            <w:pPr>
              <w:ind w:left="175"/>
              <w:jc w:val="both"/>
              <w:rPr>
                <w:rFonts w:ascii="Calibri Light" w:hAnsi="Calibri Light" w:cs="Calibri Light"/>
                <w:sz w:val="20"/>
                <w:szCs w:val="20"/>
                <w:lang w:val="id-ID"/>
              </w:rPr>
            </w:pPr>
            <w:r w:rsidRPr="008B211F">
              <w:rPr>
                <w:rFonts w:ascii="Calibri Light" w:hAnsi="Calibri Light" w:cs="Calibri Light"/>
                <w:sz w:val="20"/>
                <w:szCs w:val="20"/>
                <w:lang w:val="id-ID"/>
              </w:rPr>
              <w:t xml:space="preserve">Presiden Republik Indonesia, </w:t>
            </w:r>
          </w:p>
          <w:p w14:paraId="0C5CDCCC" w14:textId="78A8D7DF" w:rsidR="00B541FD" w:rsidRDefault="00915187" w:rsidP="00915187">
            <w:pPr>
              <w:ind w:left="175"/>
              <w:jc w:val="both"/>
              <w:rPr>
                <w:rFonts w:ascii="Calibri Light" w:hAnsi="Calibri Light" w:cs="Calibri Light"/>
                <w:sz w:val="20"/>
                <w:szCs w:val="20"/>
                <w:lang w:val="id-ID"/>
              </w:rPr>
            </w:pPr>
            <w:r>
              <w:rPr>
                <w:rFonts w:ascii="Calibri Light" w:hAnsi="Calibri Light" w:cs="Calibri Light"/>
                <w:sz w:val="20"/>
                <w:szCs w:val="20"/>
                <w:lang w:val="en-US"/>
              </w:rPr>
              <w:t>Y</w:t>
            </w:r>
            <w:r>
              <w:rPr>
                <w:rFonts w:ascii="Calibri Light" w:hAnsi="Calibri Light" w:cs="Calibri Light"/>
                <w:sz w:val="20"/>
                <w:szCs w:val="20"/>
                <w:lang w:val="id-ID"/>
              </w:rPr>
              <w:t xml:space="preserve">ang </w:t>
            </w:r>
            <w:r>
              <w:rPr>
                <w:rFonts w:ascii="Calibri Light" w:hAnsi="Calibri Light" w:cs="Calibri Light"/>
                <w:sz w:val="20"/>
                <w:szCs w:val="20"/>
                <w:lang w:val="en-US"/>
              </w:rPr>
              <w:t>T</w:t>
            </w:r>
            <w:r w:rsidR="00B541FD" w:rsidRPr="001C4512">
              <w:rPr>
                <w:rFonts w:ascii="Calibri Light" w:hAnsi="Calibri Light" w:cs="Calibri Light"/>
                <w:sz w:val="20"/>
                <w:szCs w:val="20"/>
                <w:lang w:val="id-ID"/>
              </w:rPr>
              <w:t>erhormat Bpk. Ir. Joko Widodo</w:t>
            </w:r>
          </w:p>
          <w:p w14:paraId="618F3ACD" w14:textId="77777777" w:rsidR="00B541FD" w:rsidRPr="00AC0EEA" w:rsidRDefault="00B541FD" w:rsidP="00070699">
            <w:pPr>
              <w:ind w:left="175"/>
              <w:jc w:val="both"/>
              <w:rPr>
                <w:rFonts w:ascii="Calibri Light" w:hAnsi="Calibri Light" w:cs="Calibri Light"/>
                <w:sz w:val="20"/>
                <w:szCs w:val="20"/>
                <w:lang w:val="id-ID"/>
              </w:rPr>
            </w:pPr>
            <w:r w:rsidRPr="00AC0EEA">
              <w:rPr>
                <w:rFonts w:ascii="Calibri Light" w:hAnsi="Calibri Light" w:cs="Calibri Light"/>
                <w:sz w:val="20"/>
                <w:szCs w:val="20"/>
                <w:lang w:val="id-ID"/>
              </w:rPr>
              <w:t xml:space="preserve">Jl. Veteran No. 16 </w:t>
            </w:r>
          </w:p>
          <w:p w14:paraId="4ECFA942" w14:textId="77777777" w:rsidR="00B541FD" w:rsidRPr="00AC0EEA" w:rsidRDefault="00B541FD" w:rsidP="00070699">
            <w:pPr>
              <w:ind w:left="175"/>
              <w:jc w:val="both"/>
              <w:rPr>
                <w:rFonts w:ascii="Calibri Light" w:hAnsi="Calibri Light" w:cs="Calibri Light"/>
                <w:sz w:val="20"/>
                <w:szCs w:val="20"/>
                <w:lang w:val="id-ID"/>
              </w:rPr>
            </w:pPr>
            <w:r w:rsidRPr="00AC0EEA">
              <w:rPr>
                <w:rFonts w:ascii="Calibri Light" w:hAnsi="Calibri Light" w:cs="Calibri Light"/>
                <w:sz w:val="20"/>
                <w:szCs w:val="20"/>
                <w:lang w:val="id-ID"/>
              </w:rPr>
              <w:t xml:space="preserve">Jakarta Pusat </w:t>
            </w:r>
          </w:p>
          <w:p w14:paraId="0F9D1A34" w14:textId="77777777" w:rsidR="00B541FD" w:rsidRPr="00AC0EEA" w:rsidRDefault="00B541FD" w:rsidP="00070699">
            <w:pPr>
              <w:ind w:left="175"/>
              <w:jc w:val="both"/>
              <w:rPr>
                <w:rFonts w:ascii="Calibri Light" w:hAnsi="Calibri Light" w:cs="Calibri Light"/>
                <w:sz w:val="20"/>
                <w:szCs w:val="20"/>
                <w:lang w:val="id-ID"/>
              </w:rPr>
            </w:pPr>
            <w:r w:rsidRPr="00AC0EEA">
              <w:rPr>
                <w:rFonts w:ascii="Calibri Light" w:hAnsi="Calibri Light" w:cs="Calibri Light"/>
                <w:sz w:val="20"/>
                <w:szCs w:val="20"/>
                <w:lang w:val="id-ID"/>
              </w:rPr>
              <w:t xml:space="preserve">INDONESIA </w:t>
            </w:r>
          </w:p>
          <w:p w14:paraId="7AD41840" w14:textId="77777777" w:rsidR="00537323" w:rsidRPr="00B541FD" w:rsidRDefault="00537323" w:rsidP="005B7988">
            <w:pPr>
              <w:spacing w:line="276" w:lineRule="auto"/>
              <w:ind w:left="142"/>
              <w:rPr>
                <w:rFonts w:ascii="Calibri Light" w:hAnsi="Calibri Light" w:cs="Calibri Light"/>
                <w:sz w:val="20"/>
                <w:szCs w:val="20"/>
                <w:lang w:val="es-ES"/>
              </w:rPr>
            </w:pPr>
          </w:p>
        </w:tc>
      </w:tr>
      <w:tr w:rsidR="00D81ED1" w:rsidRPr="00D81ED1" w14:paraId="039AD829" w14:textId="77777777" w:rsidTr="00B541FD">
        <w:tc>
          <w:tcPr>
            <w:tcW w:w="5104" w:type="dxa"/>
          </w:tcPr>
          <w:p w14:paraId="3A46CEF6" w14:textId="6179DA2C" w:rsidR="00537323" w:rsidRPr="00A12926" w:rsidRDefault="00537323" w:rsidP="00537323">
            <w:pPr>
              <w:spacing w:line="276" w:lineRule="auto"/>
              <w:ind w:left="142"/>
              <w:rPr>
                <w:rFonts w:ascii="Calibri Light" w:hAnsi="Calibri Light" w:cs="Calibri Light"/>
                <w:sz w:val="20"/>
                <w:szCs w:val="20"/>
                <w:lang w:val="id-ID"/>
              </w:rPr>
            </w:pPr>
            <w:r w:rsidRPr="00A12926">
              <w:rPr>
                <w:rFonts w:ascii="Calibri Light" w:hAnsi="Calibri Light" w:cs="Calibri Light"/>
                <w:sz w:val="20"/>
                <w:szCs w:val="20"/>
                <w:lang w:val="en-GB"/>
              </w:rPr>
              <w:t xml:space="preserve">Amsterdam, </w:t>
            </w:r>
            <w:r w:rsidR="00E8083D">
              <w:rPr>
                <w:rFonts w:ascii="Calibri Light" w:hAnsi="Calibri Light" w:cs="Calibri Light"/>
                <w:sz w:val="20"/>
                <w:szCs w:val="20"/>
                <w:lang w:val="en-US"/>
              </w:rPr>
              <w:t>12</w:t>
            </w:r>
            <w:r w:rsidR="00526355" w:rsidRPr="00A12926">
              <w:rPr>
                <w:rFonts w:ascii="Calibri Light" w:hAnsi="Calibri Light" w:cs="Calibri Light"/>
                <w:sz w:val="20"/>
                <w:szCs w:val="20"/>
                <w:lang w:val="en-US"/>
              </w:rPr>
              <w:t xml:space="preserve"> </w:t>
            </w:r>
            <w:r w:rsidR="000D0FFA" w:rsidRPr="00A12926">
              <w:rPr>
                <w:rFonts w:ascii="Calibri Light" w:hAnsi="Calibri Light" w:cs="Calibri Light"/>
                <w:sz w:val="20"/>
                <w:szCs w:val="20"/>
                <w:lang w:val="id-ID"/>
              </w:rPr>
              <w:t xml:space="preserve">September </w:t>
            </w:r>
            <w:r w:rsidR="000D0FFA" w:rsidRPr="00A12926">
              <w:rPr>
                <w:rFonts w:ascii="Calibri Light" w:hAnsi="Calibri Light" w:cs="Calibri Light"/>
                <w:sz w:val="20"/>
                <w:szCs w:val="20"/>
                <w:lang w:val="en-GB"/>
              </w:rPr>
              <w:t>2019</w:t>
            </w:r>
          </w:p>
          <w:p w14:paraId="497E83D7" w14:textId="77777777" w:rsidR="00537323" w:rsidRPr="00A12926" w:rsidRDefault="00537323" w:rsidP="00537323">
            <w:pPr>
              <w:spacing w:line="276" w:lineRule="auto"/>
              <w:ind w:right="255"/>
              <w:rPr>
                <w:rFonts w:ascii="Calibri Light" w:hAnsi="Calibri Light" w:cs="Calibri Light"/>
                <w:sz w:val="20"/>
                <w:szCs w:val="20"/>
                <w:lang w:val="en-GB"/>
              </w:rPr>
            </w:pPr>
          </w:p>
        </w:tc>
        <w:tc>
          <w:tcPr>
            <w:tcW w:w="4776" w:type="dxa"/>
          </w:tcPr>
          <w:p w14:paraId="1594AC18" w14:textId="3B34B5F4" w:rsidR="00537323" w:rsidRPr="00A12926" w:rsidRDefault="00537323" w:rsidP="000D0FFA">
            <w:pPr>
              <w:spacing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id-ID"/>
              </w:rPr>
              <w:t xml:space="preserve">Amsterdam, </w:t>
            </w:r>
            <w:r w:rsidR="00E8083D">
              <w:rPr>
                <w:rFonts w:ascii="Calibri Light" w:hAnsi="Calibri Light" w:cs="Calibri Light"/>
                <w:sz w:val="20"/>
                <w:szCs w:val="20"/>
                <w:lang w:val="id-ID"/>
              </w:rPr>
              <w:t>12</w:t>
            </w:r>
            <w:bookmarkStart w:id="0" w:name="_GoBack"/>
            <w:bookmarkEnd w:id="0"/>
            <w:r w:rsidR="00860D36">
              <w:rPr>
                <w:rFonts w:ascii="Calibri Light" w:hAnsi="Calibri Light" w:cs="Calibri Light"/>
                <w:sz w:val="20"/>
                <w:szCs w:val="20"/>
                <w:lang w:val="id-ID"/>
              </w:rPr>
              <w:t xml:space="preserve"> </w:t>
            </w:r>
            <w:r w:rsidR="000D0FFA" w:rsidRPr="00A12926">
              <w:rPr>
                <w:rFonts w:ascii="Calibri Light" w:hAnsi="Calibri Light" w:cs="Calibri Light"/>
                <w:sz w:val="20"/>
                <w:szCs w:val="20"/>
                <w:lang w:val="id-ID"/>
              </w:rPr>
              <w:t xml:space="preserve">September </w:t>
            </w:r>
            <w:r w:rsidRPr="00A12926">
              <w:rPr>
                <w:rFonts w:ascii="Calibri Light" w:hAnsi="Calibri Light" w:cs="Calibri Light"/>
                <w:sz w:val="20"/>
                <w:szCs w:val="20"/>
                <w:lang w:val="id-ID"/>
              </w:rPr>
              <w:t>201</w:t>
            </w:r>
            <w:r w:rsidR="000D0FFA" w:rsidRPr="00A12926">
              <w:rPr>
                <w:rFonts w:ascii="Calibri Light" w:hAnsi="Calibri Light" w:cs="Calibri Light"/>
                <w:sz w:val="20"/>
                <w:szCs w:val="20"/>
                <w:lang w:val="id-ID"/>
              </w:rPr>
              <w:t>9</w:t>
            </w:r>
          </w:p>
        </w:tc>
      </w:tr>
      <w:tr w:rsidR="00D81ED1" w:rsidRPr="00D81ED1" w14:paraId="5FBDAE5D" w14:textId="77777777" w:rsidTr="00B541FD">
        <w:tc>
          <w:tcPr>
            <w:tcW w:w="5104" w:type="dxa"/>
          </w:tcPr>
          <w:p w14:paraId="66633C4A" w14:textId="5EFB15FD" w:rsidR="00537323" w:rsidRPr="00A12926" w:rsidRDefault="00537323" w:rsidP="007D51D0">
            <w:pPr>
              <w:spacing w:line="276" w:lineRule="auto"/>
              <w:ind w:left="142"/>
              <w:rPr>
                <w:rFonts w:ascii="Calibri Light" w:hAnsi="Calibri Light" w:cs="Calibri Light"/>
                <w:sz w:val="20"/>
                <w:szCs w:val="20"/>
                <w:u w:val="single"/>
                <w:lang w:val="en-GB"/>
              </w:rPr>
            </w:pPr>
            <w:r w:rsidRPr="00A12926">
              <w:rPr>
                <w:rFonts w:ascii="Calibri Light" w:hAnsi="Calibri Light" w:cs="Calibri Light"/>
                <w:sz w:val="20"/>
                <w:szCs w:val="20"/>
                <w:u w:val="single"/>
                <w:lang w:val="en-GB"/>
              </w:rPr>
              <w:t>Subject</w:t>
            </w:r>
            <w:r w:rsidRPr="00A12926">
              <w:rPr>
                <w:rFonts w:ascii="Calibri Light" w:hAnsi="Calibri Light" w:cs="Calibri Light"/>
                <w:sz w:val="20"/>
                <w:szCs w:val="20"/>
                <w:lang w:val="en-US"/>
              </w:rPr>
              <w:t xml:space="preserve">: Support Letter </w:t>
            </w:r>
            <w:r w:rsidR="00E87C48" w:rsidRPr="00A12926">
              <w:rPr>
                <w:rFonts w:ascii="Calibri Light" w:hAnsi="Calibri Light" w:cs="Calibri Light"/>
                <w:sz w:val="20"/>
                <w:szCs w:val="20"/>
                <w:lang w:val="en-US"/>
              </w:rPr>
              <w:t>Ms. Veronica Koman</w:t>
            </w:r>
          </w:p>
          <w:p w14:paraId="080CC0D9" w14:textId="77777777" w:rsidR="00537323" w:rsidRPr="00A12926" w:rsidRDefault="00537323" w:rsidP="00537323">
            <w:pPr>
              <w:spacing w:line="276" w:lineRule="auto"/>
              <w:rPr>
                <w:rFonts w:ascii="Calibri Light" w:hAnsi="Calibri Light" w:cs="Calibri Light"/>
                <w:sz w:val="20"/>
                <w:szCs w:val="20"/>
                <w:lang w:val="en-GB"/>
              </w:rPr>
            </w:pPr>
          </w:p>
        </w:tc>
        <w:tc>
          <w:tcPr>
            <w:tcW w:w="4776" w:type="dxa"/>
          </w:tcPr>
          <w:p w14:paraId="6C4EEFC3" w14:textId="395A0906" w:rsidR="00537323" w:rsidRPr="00A12926" w:rsidRDefault="00537323" w:rsidP="00537323">
            <w:pPr>
              <w:spacing w:line="276" w:lineRule="auto"/>
              <w:ind w:left="142"/>
              <w:jc w:val="both"/>
              <w:rPr>
                <w:rFonts w:ascii="Calibri Light" w:hAnsi="Calibri Light" w:cs="Calibri Light"/>
                <w:sz w:val="20"/>
                <w:szCs w:val="20"/>
                <w:u w:val="single"/>
              </w:rPr>
            </w:pPr>
            <w:r w:rsidRPr="00A12926">
              <w:rPr>
                <w:rFonts w:ascii="Calibri Light" w:hAnsi="Calibri Light" w:cs="Calibri Light"/>
                <w:sz w:val="20"/>
                <w:szCs w:val="20"/>
                <w:u w:val="single"/>
                <w:lang w:val="id-ID"/>
              </w:rPr>
              <w:t>RE</w:t>
            </w:r>
            <w:r w:rsidRPr="00A12926">
              <w:rPr>
                <w:rFonts w:ascii="Calibri Light" w:hAnsi="Calibri Light" w:cs="Calibri Light"/>
                <w:sz w:val="20"/>
                <w:szCs w:val="20"/>
                <w:lang w:val="id-ID"/>
              </w:rPr>
              <w:t xml:space="preserve">: </w:t>
            </w:r>
            <w:r w:rsidR="001E7DF9" w:rsidRPr="00A12926">
              <w:rPr>
                <w:rFonts w:ascii="Calibri Light" w:hAnsi="Calibri Light" w:cs="Calibri Light"/>
                <w:sz w:val="20"/>
                <w:szCs w:val="20"/>
              </w:rPr>
              <w:t xml:space="preserve">Surat dukungan </w:t>
            </w:r>
            <w:r w:rsidR="008A01AD" w:rsidRPr="00A12926">
              <w:rPr>
                <w:rFonts w:ascii="Calibri Light" w:hAnsi="Calibri Light" w:cs="Calibri Light"/>
                <w:sz w:val="20"/>
                <w:szCs w:val="20"/>
              </w:rPr>
              <w:t>Nn. Veronica Koman</w:t>
            </w:r>
          </w:p>
          <w:p w14:paraId="2B510F1E" w14:textId="77777777" w:rsidR="00537323" w:rsidRPr="00A12926" w:rsidRDefault="00537323" w:rsidP="00537323">
            <w:pPr>
              <w:spacing w:line="276" w:lineRule="auto"/>
              <w:jc w:val="both"/>
              <w:rPr>
                <w:rFonts w:ascii="Calibri Light" w:hAnsi="Calibri Light" w:cs="Calibri Light"/>
                <w:sz w:val="20"/>
                <w:szCs w:val="20"/>
              </w:rPr>
            </w:pPr>
          </w:p>
        </w:tc>
      </w:tr>
      <w:tr w:rsidR="00D81ED1" w:rsidRPr="00D81ED1" w14:paraId="7C8FEBA6" w14:textId="77777777" w:rsidTr="00B541FD">
        <w:tc>
          <w:tcPr>
            <w:tcW w:w="5104" w:type="dxa"/>
          </w:tcPr>
          <w:p w14:paraId="0AD71608" w14:textId="77777777" w:rsidR="00537323" w:rsidRPr="00A12926" w:rsidRDefault="00537323" w:rsidP="00537323">
            <w:pPr>
              <w:spacing w:line="276" w:lineRule="auto"/>
              <w:ind w:left="142"/>
              <w:rPr>
                <w:rFonts w:ascii="Calibri Light" w:hAnsi="Calibri Light" w:cs="Calibri Light"/>
                <w:sz w:val="20"/>
                <w:szCs w:val="20"/>
                <w:lang w:val="en-GB"/>
              </w:rPr>
            </w:pPr>
            <w:r w:rsidRPr="00A12926">
              <w:rPr>
                <w:rFonts w:ascii="Calibri Light" w:hAnsi="Calibri Light" w:cs="Calibri Light"/>
                <w:sz w:val="20"/>
                <w:szCs w:val="20"/>
                <w:lang w:val="id-ID"/>
              </w:rPr>
              <w:t>Your Excellency</w:t>
            </w:r>
            <w:r w:rsidRPr="00A12926">
              <w:rPr>
                <w:rFonts w:ascii="Calibri Light" w:hAnsi="Calibri Light" w:cs="Calibri Light"/>
                <w:sz w:val="20"/>
                <w:szCs w:val="20"/>
                <w:lang w:val="en-GB"/>
              </w:rPr>
              <w:t>,</w:t>
            </w:r>
          </w:p>
          <w:p w14:paraId="7874E820" w14:textId="77777777" w:rsidR="00537323" w:rsidRPr="00A12926" w:rsidRDefault="00537323" w:rsidP="00537323">
            <w:pPr>
              <w:spacing w:line="276" w:lineRule="auto"/>
              <w:ind w:left="142"/>
              <w:rPr>
                <w:rFonts w:ascii="Calibri Light" w:hAnsi="Calibri Light" w:cs="Calibri Light"/>
                <w:sz w:val="20"/>
                <w:szCs w:val="20"/>
                <w:lang w:val="en-GB"/>
              </w:rPr>
            </w:pPr>
          </w:p>
        </w:tc>
        <w:tc>
          <w:tcPr>
            <w:tcW w:w="4776" w:type="dxa"/>
          </w:tcPr>
          <w:p w14:paraId="37FA0ECF" w14:textId="11A175EB" w:rsidR="00537323" w:rsidRPr="00A12926" w:rsidRDefault="00541C3C" w:rsidP="00537323">
            <w:pPr>
              <w:spacing w:line="276" w:lineRule="auto"/>
              <w:ind w:left="142"/>
              <w:jc w:val="both"/>
              <w:rPr>
                <w:rFonts w:ascii="Calibri Light" w:hAnsi="Calibri Light" w:cs="Calibri Light"/>
                <w:sz w:val="20"/>
                <w:szCs w:val="20"/>
                <w:lang w:val="id-ID"/>
              </w:rPr>
            </w:pPr>
            <w:r>
              <w:rPr>
                <w:rFonts w:ascii="Calibri Light" w:hAnsi="Calibri Light" w:cs="Calibri Light"/>
                <w:sz w:val="20"/>
                <w:szCs w:val="20"/>
                <w:lang w:val="id-ID"/>
              </w:rPr>
              <w:t>Yang</w:t>
            </w:r>
            <w:r w:rsidR="00537323" w:rsidRPr="00A12926">
              <w:rPr>
                <w:rFonts w:ascii="Calibri Light" w:hAnsi="Calibri Light" w:cs="Calibri Light"/>
                <w:sz w:val="20"/>
                <w:szCs w:val="20"/>
                <w:lang w:val="id-ID"/>
              </w:rPr>
              <w:t xml:space="preserve"> </w:t>
            </w:r>
            <w:r>
              <w:rPr>
                <w:rFonts w:ascii="Calibri Light" w:hAnsi="Calibri Light" w:cs="Calibri Light"/>
                <w:sz w:val="20"/>
                <w:szCs w:val="20"/>
                <w:lang w:val="en-US"/>
              </w:rPr>
              <w:t>Ter</w:t>
            </w:r>
            <w:r w:rsidR="00537323" w:rsidRPr="00A12926">
              <w:rPr>
                <w:rFonts w:ascii="Calibri Light" w:hAnsi="Calibri Light" w:cs="Calibri Light"/>
                <w:sz w:val="20"/>
                <w:szCs w:val="20"/>
                <w:lang w:val="id-ID"/>
              </w:rPr>
              <w:t>hormat,</w:t>
            </w:r>
          </w:p>
          <w:p w14:paraId="0F16E65B" w14:textId="77777777" w:rsidR="00537323" w:rsidRPr="00A12926" w:rsidRDefault="00537323" w:rsidP="00537323">
            <w:pPr>
              <w:spacing w:line="276" w:lineRule="auto"/>
              <w:jc w:val="both"/>
              <w:rPr>
                <w:rFonts w:ascii="Calibri Light" w:hAnsi="Calibri Light" w:cs="Calibri Light"/>
                <w:sz w:val="20"/>
                <w:szCs w:val="20"/>
                <w:lang w:val="en-US"/>
              </w:rPr>
            </w:pPr>
          </w:p>
        </w:tc>
      </w:tr>
      <w:tr w:rsidR="00D81ED1" w:rsidRPr="00915187" w14:paraId="59C44826" w14:textId="77777777" w:rsidTr="00B541FD">
        <w:tc>
          <w:tcPr>
            <w:tcW w:w="5104" w:type="dxa"/>
          </w:tcPr>
          <w:p w14:paraId="38504128" w14:textId="1CC748C2" w:rsidR="00537323" w:rsidRPr="00A12926" w:rsidRDefault="00537323" w:rsidP="00374F7B">
            <w:pPr>
              <w:autoSpaceDE w:val="0"/>
              <w:autoSpaceDN w:val="0"/>
              <w:adjustRightInd w:val="0"/>
              <w:spacing w:line="276" w:lineRule="auto"/>
              <w:ind w:left="142"/>
              <w:jc w:val="both"/>
              <w:rPr>
                <w:rFonts w:ascii="Calibri Light" w:hAnsi="Calibri Light" w:cs="Calibri Light"/>
                <w:sz w:val="20"/>
                <w:szCs w:val="20"/>
                <w:lang w:val="en-US"/>
              </w:rPr>
            </w:pPr>
            <w:r w:rsidRPr="00A12926">
              <w:rPr>
                <w:rFonts w:ascii="Calibri Light" w:hAnsi="Calibri Light" w:cs="Calibri Light"/>
                <w:sz w:val="20"/>
                <w:szCs w:val="20"/>
                <w:lang w:val="en-US"/>
              </w:rPr>
              <w:t xml:space="preserve">Lawyers for Lawyers (“L4L”) is an independent and non-political Dutch foundation that seeks to promote the proper functioning of the rule of law by pursuing freedom and independence of the legal profession. </w:t>
            </w:r>
            <w:r w:rsidR="005161FD" w:rsidRPr="00A12926">
              <w:rPr>
                <w:rFonts w:ascii="Calibri Light" w:hAnsi="Calibri Light" w:cs="Calibri Light"/>
                <w:sz w:val="20"/>
                <w:szCs w:val="20"/>
                <w:lang w:val="en-US"/>
              </w:rPr>
              <w:t>Lawyers’ Rights Watch Canada</w:t>
            </w:r>
            <w:r w:rsidR="00FF49C9" w:rsidRPr="00A12926">
              <w:rPr>
                <w:rFonts w:ascii="Calibri Light" w:hAnsi="Calibri Light" w:cs="Calibri Light"/>
                <w:sz w:val="20"/>
                <w:szCs w:val="20"/>
                <w:lang w:val="en-US"/>
              </w:rPr>
              <w:t xml:space="preserve"> (“LRWC”)</w:t>
            </w:r>
            <w:r w:rsidR="005161FD" w:rsidRPr="00A12926">
              <w:rPr>
                <w:rFonts w:ascii="Calibri Light" w:hAnsi="Calibri Light" w:cs="Calibri Light"/>
                <w:sz w:val="20"/>
                <w:szCs w:val="20"/>
                <w:lang w:val="en-US"/>
              </w:rPr>
              <w:t xml:space="preserve"> is a committee of lawyers and other</w:t>
            </w:r>
            <w:r w:rsidR="000701FF" w:rsidRPr="00A12926">
              <w:rPr>
                <w:rFonts w:ascii="Calibri Light" w:hAnsi="Calibri Light" w:cs="Calibri Light"/>
                <w:sz w:val="20"/>
                <w:szCs w:val="20"/>
                <w:lang w:val="en-US"/>
              </w:rPr>
              <w:t xml:space="preserve">s who </w:t>
            </w:r>
            <w:r w:rsidR="005161FD" w:rsidRPr="00A12926">
              <w:rPr>
                <w:rFonts w:ascii="Calibri Light" w:hAnsi="Calibri Light" w:cs="Calibri Light"/>
                <w:sz w:val="20"/>
                <w:szCs w:val="20"/>
                <w:lang w:val="en-US"/>
              </w:rPr>
              <w:t>promot</w:t>
            </w:r>
            <w:r w:rsidR="000701FF" w:rsidRPr="00A12926">
              <w:rPr>
                <w:rFonts w:ascii="Calibri Light" w:hAnsi="Calibri Light" w:cs="Calibri Light"/>
                <w:sz w:val="20"/>
                <w:szCs w:val="20"/>
                <w:lang w:val="en-US"/>
              </w:rPr>
              <w:t>e</w:t>
            </w:r>
            <w:r w:rsidR="005161FD" w:rsidRPr="00A12926">
              <w:rPr>
                <w:rFonts w:ascii="Calibri Light" w:hAnsi="Calibri Light" w:cs="Calibri Light"/>
                <w:sz w:val="20"/>
                <w:szCs w:val="20"/>
                <w:lang w:val="en-US"/>
              </w:rPr>
              <w:t xml:space="preserve"> international human rights through advocacy, legal research and education.</w:t>
            </w:r>
          </w:p>
          <w:p w14:paraId="79E06D20" w14:textId="77777777" w:rsidR="00537323" w:rsidRPr="00A12926" w:rsidRDefault="00537323" w:rsidP="00537323">
            <w:pPr>
              <w:spacing w:line="276" w:lineRule="auto"/>
              <w:rPr>
                <w:rFonts w:ascii="Calibri Light" w:hAnsi="Calibri Light" w:cs="Calibri Light"/>
                <w:sz w:val="20"/>
                <w:szCs w:val="20"/>
                <w:lang w:val="en-GB"/>
              </w:rPr>
            </w:pPr>
          </w:p>
        </w:tc>
        <w:tc>
          <w:tcPr>
            <w:tcW w:w="4776" w:type="dxa"/>
          </w:tcPr>
          <w:p w14:paraId="31C75D69" w14:textId="2902050E" w:rsidR="00537323" w:rsidRPr="00A12926" w:rsidRDefault="00537323" w:rsidP="00537323">
            <w:pPr>
              <w:spacing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id-ID"/>
              </w:rPr>
              <w:t xml:space="preserve">Lawyers for Lawyers </w:t>
            </w:r>
            <w:r w:rsidR="00F3413A" w:rsidRPr="00A12926">
              <w:rPr>
                <w:rFonts w:ascii="Calibri Light" w:hAnsi="Calibri Light" w:cs="Calibri Light"/>
                <w:sz w:val="20"/>
                <w:szCs w:val="20"/>
                <w:lang w:val="en-GB"/>
              </w:rPr>
              <w:t xml:space="preserve">(“L4L”) </w:t>
            </w:r>
            <w:r w:rsidRPr="00A12926">
              <w:rPr>
                <w:rFonts w:ascii="Calibri Light" w:hAnsi="Calibri Light" w:cs="Calibri Light"/>
                <w:sz w:val="20"/>
                <w:szCs w:val="20"/>
                <w:lang w:val="id-ID"/>
              </w:rPr>
              <w:t xml:space="preserve">adalah yayasan Belanda independen dan non-politik yang bekerja untuk mempromosikan fungsi negara hukum yang baik dengan berusaha mencapai profesi hukum yang bebas dan mandiri. </w:t>
            </w:r>
            <w:r w:rsidR="001D6E13" w:rsidRPr="00A12926">
              <w:rPr>
                <w:rFonts w:ascii="Calibri Light" w:hAnsi="Calibri Light" w:cs="Calibri Light"/>
                <w:sz w:val="20"/>
                <w:szCs w:val="20"/>
                <w:lang w:val="id-ID"/>
              </w:rPr>
              <w:t xml:space="preserve">Lawyers’ Rights Watch Canada </w:t>
            </w:r>
            <w:r w:rsidR="00FF49C9" w:rsidRPr="00A12926">
              <w:rPr>
                <w:rFonts w:ascii="Calibri Light" w:hAnsi="Calibri Light" w:cs="Calibri Light"/>
                <w:sz w:val="20"/>
                <w:szCs w:val="20"/>
                <w:lang w:val="id-ID"/>
              </w:rPr>
              <w:t xml:space="preserve">(“LRWC”) </w:t>
            </w:r>
            <w:r w:rsidR="001D6E13" w:rsidRPr="00A12926">
              <w:rPr>
                <w:rFonts w:ascii="Calibri Light" w:hAnsi="Calibri Light" w:cs="Calibri Light"/>
                <w:sz w:val="20"/>
                <w:szCs w:val="20"/>
                <w:lang w:val="id-ID"/>
              </w:rPr>
              <w:t xml:space="preserve">adalah komite pengacara dan profesi lainnya yang mempromosikan hak asasi manusia internasional melalui advokasi, penelitian hukum dan edukasi.  </w:t>
            </w:r>
          </w:p>
          <w:p w14:paraId="4857577E" w14:textId="77777777" w:rsidR="00537323" w:rsidRPr="00A12926" w:rsidRDefault="00537323" w:rsidP="00537323">
            <w:pPr>
              <w:spacing w:line="276" w:lineRule="auto"/>
              <w:jc w:val="both"/>
              <w:rPr>
                <w:rFonts w:ascii="Calibri Light" w:hAnsi="Calibri Light" w:cs="Calibri Light"/>
                <w:sz w:val="20"/>
                <w:szCs w:val="20"/>
                <w:lang w:val="id-ID"/>
              </w:rPr>
            </w:pPr>
          </w:p>
        </w:tc>
      </w:tr>
      <w:tr w:rsidR="00D81ED1" w:rsidRPr="00915187" w14:paraId="474B2FC4" w14:textId="77777777" w:rsidTr="00B541FD">
        <w:trPr>
          <w:trHeight w:val="3542"/>
        </w:trPr>
        <w:tc>
          <w:tcPr>
            <w:tcW w:w="5104" w:type="dxa"/>
          </w:tcPr>
          <w:p w14:paraId="27D3B5AB" w14:textId="0EFAEA52" w:rsidR="000D0FFA" w:rsidRPr="00A12926" w:rsidRDefault="00537323" w:rsidP="00537323">
            <w:pPr>
              <w:spacing w:line="276" w:lineRule="auto"/>
              <w:ind w:left="142"/>
              <w:jc w:val="both"/>
              <w:rPr>
                <w:rFonts w:ascii="Calibri Light" w:hAnsi="Calibri Light" w:cs="Calibri Light"/>
                <w:sz w:val="20"/>
                <w:szCs w:val="20"/>
                <w:lang w:val="en-US"/>
              </w:rPr>
            </w:pPr>
            <w:r w:rsidRPr="00A12926">
              <w:rPr>
                <w:rFonts w:ascii="Calibri Light" w:hAnsi="Calibri Light" w:cs="Calibri Light"/>
                <w:sz w:val="20"/>
                <w:szCs w:val="20"/>
                <w:lang w:val="en-US"/>
              </w:rPr>
              <w:t>L</w:t>
            </w:r>
            <w:r w:rsidR="000701FF" w:rsidRPr="00A12926">
              <w:rPr>
                <w:rFonts w:ascii="Calibri Light" w:hAnsi="Calibri Light" w:cs="Calibri Light"/>
                <w:sz w:val="20"/>
                <w:szCs w:val="20"/>
                <w:lang w:val="en-US"/>
              </w:rPr>
              <w:t>4L</w:t>
            </w:r>
            <w:r w:rsidRPr="00A12926">
              <w:rPr>
                <w:rFonts w:ascii="Calibri Light" w:hAnsi="Calibri Light" w:cs="Calibri Light"/>
                <w:sz w:val="20"/>
                <w:szCs w:val="20"/>
                <w:lang w:val="en-US"/>
              </w:rPr>
              <w:t xml:space="preserve"> </w:t>
            </w:r>
            <w:r w:rsidR="00C249C3" w:rsidRPr="00A12926">
              <w:rPr>
                <w:rFonts w:ascii="Calibri Light" w:hAnsi="Calibri Light" w:cs="Calibri Light"/>
                <w:sz w:val="20"/>
                <w:szCs w:val="20"/>
                <w:lang w:val="en-US"/>
              </w:rPr>
              <w:t xml:space="preserve">and </w:t>
            </w:r>
            <w:r w:rsidR="000701FF" w:rsidRPr="00A12926">
              <w:rPr>
                <w:rFonts w:ascii="Calibri Light" w:hAnsi="Calibri Light" w:cs="Calibri Light"/>
                <w:sz w:val="20"/>
                <w:szCs w:val="20"/>
                <w:lang w:val="en-US"/>
              </w:rPr>
              <w:t>LRWC</w:t>
            </w:r>
            <w:r w:rsidR="00C249C3" w:rsidRPr="00A12926">
              <w:rPr>
                <w:rFonts w:ascii="Calibri Light" w:hAnsi="Calibri Light" w:cs="Calibri Light"/>
                <w:sz w:val="20"/>
                <w:szCs w:val="20"/>
                <w:lang w:val="en-US"/>
              </w:rPr>
              <w:t xml:space="preserve"> </w:t>
            </w:r>
            <w:r w:rsidRPr="00A12926">
              <w:rPr>
                <w:rFonts w:ascii="Calibri Light" w:hAnsi="Calibri Light" w:cs="Calibri Light"/>
                <w:sz w:val="20"/>
                <w:szCs w:val="20"/>
                <w:lang w:val="en-US"/>
              </w:rPr>
              <w:t xml:space="preserve">write to express </w:t>
            </w:r>
            <w:r w:rsidR="00960044" w:rsidRPr="00A12926">
              <w:rPr>
                <w:rFonts w:ascii="Calibri Light" w:hAnsi="Calibri Light" w:cs="Calibri Light"/>
                <w:sz w:val="20"/>
                <w:szCs w:val="20"/>
                <w:lang w:val="en-US"/>
              </w:rPr>
              <w:t xml:space="preserve">their </w:t>
            </w:r>
            <w:r w:rsidRPr="00A12926">
              <w:rPr>
                <w:rFonts w:ascii="Calibri Light" w:hAnsi="Calibri Light" w:cs="Calibri Light"/>
                <w:sz w:val="20"/>
                <w:szCs w:val="20"/>
                <w:lang w:val="en-US"/>
              </w:rPr>
              <w:t xml:space="preserve">concern about the </w:t>
            </w:r>
            <w:r w:rsidR="000D0FFA" w:rsidRPr="00A12926">
              <w:rPr>
                <w:rFonts w:ascii="Calibri Light" w:hAnsi="Calibri Light" w:cs="Calibri Light"/>
                <w:sz w:val="20"/>
                <w:szCs w:val="20"/>
                <w:lang w:val="en-US"/>
              </w:rPr>
              <w:t xml:space="preserve">police charges against Ms. Veronica Koman. </w:t>
            </w:r>
          </w:p>
          <w:p w14:paraId="46869462" w14:textId="18816D77" w:rsidR="000D0FFA" w:rsidRPr="00A12926" w:rsidRDefault="000D0FFA" w:rsidP="00537323">
            <w:pPr>
              <w:spacing w:line="276" w:lineRule="auto"/>
              <w:ind w:left="142"/>
              <w:jc w:val="both"/>
              <w:rPr>
                <w:rFonts w:ascii="Calibri Light" w:hAnsi="Calibri Light" w:cs="Calibri Light"/>
                <w:sz w:val="20"/>
                <w:szCs w:val="20"/>
                <w:lang w:val="en-US"/>
              </w:rPr>
            </w:pPr>
          </w:p>
          <w:p w14:paraId="38513989" w14:textId="77777777" w:rsidR="003858F7" w:rsidRPr="00A12926" w:rsidRDefault="003858F7" w:rsidP="00537323">
            <w:pPr>
              <w:spacing w:line="276" w:lineRule="auto"/>
              <w:ind w:left="142"/>
              <w:jc w:val="both"/>
              <w:rPr>
                <w:rFonts w:ascii="Calibri Light" w:hAnsi="Calibri Light" w:cs="Calibri Light"/>
                <w:sz w:val="20"/>
                <w:szCs w:val="20"/>
                <w:lang w:val="en-US"/>
              </w:rPr>
            </w:pPr>
          </w:p>
          <w:p w14:paraId="50690CCF" w14:textId="1F3DD02A" w:rsidR="00537323" w:rsidRPr="00A12926" w:rsidRDefault="00CF279D" w:rsidP="00401276">
            <w:pPr>
              <w:spacing w:line="276" w:lineRule="auto"/>
              <w:ind w:left="142"/>
              <w:jc w:val="both"/>
              <w:rPr>
                <w:rFonts w:ascii="Calibri Light" w:hAnsi="Calibri Light" w:cs="Calibri Light"/>
                <w:sz w:val="20"/>
                <w:szCs w:val="20"/>
                <w:lang w:val="en-US"/>
              </w:rPr>
            </w:pPr>
            <w:r w:rsidRPr="00A12926">
              <w:rPr>
                <w:rFonts w:ascii="Calibri Light" w:hAnsi="Calibri Light" w:cs="Calibri Light"/>
                <w:sz w:val="20"/>
                <w:szCs w:val="20"/>
                <w:lang w:val="en-US"/>
              </w:rPr>
              <w:t>Vero</w:t>
            </w:r>
            <w:r w:rsidR="003E2A8F" w:rsidRPr="00A12926">
              <w:rPr>
                <w:rFonts w:ascii="Calibri Light" w:hAnsi="Calibri Light" w:cs="Calibri Light"/>
                <w:sz w:val="20"/>
                <w:szCs w:val="20"/>
                <w:lang w:val="en-US"/>
              </w:rPr>
              <w:t>nica Koman is a prominent,</w:t>
            </w:r>
            <w:r w:rsidR="00DE39C4" w:rsidRPr="00A12926">
              <w:rPr>
                <w:rFonts w:ascii="Calibri Light" w:hAnsi="Calibri Light" w:cs="Calibri Light"/>
                <w:sz w:val="20"/>
                <w:szCs w:val="20"/>
                <w:lang w:val="en-US"/>
              </w:rPr>
              <w:t xml:space="preserve"> independent human rights lawyer who previously worked as </w:t>
            </w:r>
            <w:r w:rsidR="001F0BA4" w:rsidRPr="00A12926">
              <w:rPr>
                <w:rFonts w:ascii="Calibri Light" w:hAnsi="Calibri Light" w:cs="Calibri Light"/>
                <w:sz w:val="20"/>
                <w:szCs w:val="20"/>
                <w:lang w:val="en-US"/>
              </w:rPr>
              <w:t xml:space="preserve">a </w:t>
            </w:r>
            <w:r w:rsidR="00537323" w:rsidRPr="00A12926">
              <w:rPr>
                <w:rFonts w:ascii="Calibri Light" w:hAnsi="Calibri Light" w:cs="Calibri Light"/>
                <w:sz w:val="20"/>
                <w:szCs w:val="20"/>
                <w:lang w:val="en-US"/>
              </w:rPr>
              <w:t>public interest lawyer at the Legal Aid Institute (LBH) in Jakarta. LBH provides legal aid to the poor and m</w:t>
            </w:r>
            <w:r w:rsidR="00DE39C4" w:rsidRPr="00A12926">
              <w:rPr>
                <w:rFonts w:ascii="Calibri Light" w:hAnsi="Calibri Light" w:cs="Calibri Light"/>
                <w:sz w:val="20"/>
                <w:szCs w:val="20"/>
                <w:lang w:val="en-US"/>
              </w:rPr>
              <w:t xml:space="preserve">arginalized people in Indonesia. Specifically, Veronica Koman has </w:t>
            </w:r>
            <w:r w:rsidR="00455085" w:rsidRPr="00A12926">
              <w:rPr>
                <w:rFonts w:ascii="Calibri Light" w:hAnsi="Calibri Light" w:cs="Calibri Light"/>
                <w:sz w:val="20"/>
                <w:szCs w:val="20"/>
                <w:lang w:val="en-US"/>
              </w:rPr>
              <w:t>specialized in defending</w:t>
            </w:r>
            <w:r w:rsidR="00DE39C4" w:rsidRPr="00A12926">
              <w:rPr>
                <w:rFonts w:ascii="Calibri Light" w:hAnsi="Calibri Light" w:cs="Calibri Light"/>
                <w:sz w:val="20"/>
                <w:szCs w:val="20"/>
                <w:lang w:val="en-US"/>
              </w:rPr>
              <w:t xml:space="preserve"> the rights of</w:t>
            </w:r>
            <w:r w:rsidR="00537323" w:rsidRPr="00A12926">
              <w:rPr>
                <w:rFonts w:ascii="Calibri Light" w:hAnsi="Calibri Light" w:cs="Calibri Light"/>
                <w:sz w:val="20"/>
                <w:szCs w:val="20"/>
                <w:lang w:val="en-US"/>
              </w:rPr>
              <w:t xml:space="preserve"> </w:t>
            </w:r>
            <w:r w:rsidR="00DE39C4" w:rsidRPr="00A12926">
              <w:rPr>
                <w:rFonts w:ascii="Calibri Light" w:hAnsi="Calibri Light" w:cs="Calibri Light"/>
                <w:sz w:val="20"/>
                <w:szCs w:val="20"/>
                <w:lang w:val="en-US"/>
              </w:rPr>
              <w:t>international refugees, women &amp; LGBT</w:t>
            </w:r>
            <w:r w:rsidR="0059672F" w:rsidRPr="00A12926">
              <w:rPr>
                <w:rFonts w:ascii="Calibri Light" w:hAnsi="Calibri Light" w:cs="Calibri Light"/>
                <w:sz w:val="20"/>
                <w:szCs w:val="20"/>
                <w:lang w:val="en-US"/>
              </w:rPr>
              <w:t>IQ</w:t>
            </w:r>
            <w:r w:rsidR="003E2A8F" w:rsidRPr="00A12926">
              <w:rPr>
                <w:rFonts w:ascii="Calibri Light" w:hAnsi="Calibri Light" w:cs="Calibri Light"/>
                <w:sz w:val="20"/>
                <w:szCs w:val="20"/>
                <w:lang w:val="en-US"/>
              </w:rPr>
              <w:t xml:space="preserve">s </w:t>
            </w:r>
            <w:r w:rsidR="00DE39C4" w:rsidRPr="00A12926">
              <w:rPr>
                <w:rFonts w:ascii="Calibri Light" w:hAnsi="Calibri Light" w:cs="Calibri Light"/>
                <w:sz w:val="20"/>
                <w:szCs w:val="20"/>
                <w:lang w:val="en-US"/>
              </w:rPr>
              <w:t>and West Papuans.</w:t>
            </w:r>
          </w:p>
        </w:tc>
        <w:tc>
          <w:tcPr>
            <w:tcW w:w="4776" w:type="dxa"/>
          </w:tcPr>
          <w:p w14:paraId="2F4C11C7" w14:textId="6ABBA3FF" w:rsidR="000D0FFA" w:rsidRPr="00FD4E6B" w:rsidRDefault="00206753" w:rsidP="00537323">
            <w:pPr>
              <w:spacing w:line="276" w:lineRule="auto"/>
              <w:ind w:left="142"/>
              <w:jc w:val="both"/>
              <w:rPr>
                <w:rFonts w:ascii="Calibri Light" w:hAnsi="Calibri Light" w:cs="Calibri Light"/>
                <w:sz w:val="20"/>
                <w:szCs w:val="20"/>
                <w:lang w:val="id-ID"/>
              </w:rPr>
            </w:pPr>
            <w:r w:rsidRPr="00FD4E6B">
              <w:rPr>
                <w:rFonts w:ascii="Calibri Light" w:hAnsi="Calibri Light" w:cs="Calibri Light"/>
                <w:sz w:val="20"/>
                <w:szCs w:val="20"/>
                <w:lang w:val="id-ID"/>
              </w:rPr>
              <w:t>L4L</w:t>
            </w:r>
            <w:r w:rsidR="00537323" w:rsidRPr="00FD4E6B">
              <w:rPr>
                <w:rFonts w:ascii="Calibri Light" w:hAnsi="Calibri Light" w:cs="Calibri Light"/>
                <w:sz w:val="20"/>
                <w:szCs w:val="20"/>
                <w:lang w:val="id-ID"/>
              </w:rPr>
              <w:t xml:space="preserve"> </w:t>
            </w:r>
            <w:r w:rsidR="001D6E13" w:rsidRPr="00FD4E6B">
              <w:rPr>
                <w:rFonts w:ascii="Calibri Light" w:hAnsi="Calibri Light" w:cs="Calibri Light"/>
                <w:sz w:val="20"/>
                <w:szCs w:val="20"/>
                <w:lang w:val="id-ID"/>
              </w:rPr>
              <w:t xml:space="preserve">dan </w:t>
            </w:r>
            <w:r w:rsidRPr="00FD4E6B">
              <w:rPr>
                <w:rFonts w:ascii="Calibri Light" w:hAnsi="Calibri Light" w:cs="Calibri Light"/>
                <w:sz w:val="20"/>
                <w:szCs w:val="20"/>
                <w:lang w:val="id-ID"/>
              </w:rPr>
              <w:t>LRWC</w:t>
            </w:r>
            <w:r w:rsidR="001D6E13" w:rsidRPr="00FD4E6B">
              <w:rPr>
                <w:rFonts w:ascii="Calibri Light" w:hAnsi="Calibri Light" w:cs="Calibri Light"/>
                <w:sz w:val="20"/>
                <w:szCs w:val="20"/>
                <w:lang w:val="id-ID"/>
              </w:rPr>
              <w:t xml:space="preserve"> </w:t>
            </w:r>
            <w:r w:rsidR="00F3413A" w:rsidRPr="00FD4E6B">
              <w:rPr>
                <w:rFonts w:ascii="Calibri Light" w:hAnsi="Calibri Light" w:cs="Calibri Light"/>
                <w:sz w:val="20"/>
                <w:szCs w:val="20"/>
                <w:lang w:val="id-ID"/>
              </w:rPr>
              <w:t xml:space="preserve">menulis surat ini untuk </w:t>
            </w:r>
            <w:r w:rsidR="00537323" w:rsidRPr="00FD4E6B">
              <w:rPr>
                <w:rFonts w:ascii="Calibri Light" w:hAnsi="Calibri Light" w:cs="Calibri Light"/>
                <w:sz w:val="20"/>
                <w:szCs w:val="20"/>
                <w:lang w:val="id-ID"/>
              </w:rPr>
              <w:t>menyatakan keprihatinan</w:t>
            </w:r>
            <w:r w:rsidR="00E302BA" w:rsidRPr="00FD4E6B">
              <w:rPr>
                <w:rFonts w:ascii="Calibri Light" w:hAnsi="Calibri Light" w:cs="Calibri Light"/>
                <w:sz w:val="20"/>
                <w:szCs w:val="20"/>
                <w:lang w:val="id-ID"/>
              </w:rPr>
              <w:t>nya</w:t>
            </w:r>
            <w:r w:rsidR="00537323" w:rsidRPr="00FD4E6B">
              <w:rPr>
                <w:rFonts w:ascii="Calibri Light" w:hAnsi="Calibri Light" w:cs="Calibri Light"/>
                <w:sz w:val="20"/>
                <w:szCs w:val="20"/>
                <w:lang w:val="id-ID"/>
              </w:rPr>
              <w:t xml:space="preserve"> </w:t>
            </w:r>
            <w:r w:rsidR="00F3413A" w:rsidRPr="00FD4E6B">
              <w:rPr>
                <w:rFonts w:ascii="Calibri Light" w:hAnsi="Calibri Light" w:cs="Calibri Light"/>
                <w:sz w:val="20"/>
                <w:szCs w:val="20"/>
                <w:lang w:val="id-ID"/>
              </w:rPr>
              <w:t>tentang</w:t>
            </w:r>
            <w:r w:rsidR="00E302BA" w:rsidRPr="00FD4E6B">
              <w:rPr>
                <w:rFonts w:ascii="Calibri Light" w:hAnsi="Calibri Light" w:cs="Calibri Light"/>
                <w:sz w:val="20"/>
                <w:szCs w:val="20"/>
                <w:lang w:val="id-ID"/>
              </w:rPr>
              <w:t xml:space="preserve"> </w:t>
            </w:r>
            <w:r w:rsidR="003858F7" w:rsidRPr="00FD4E6B">
              <w:rPr>
                <w:rFonts w:ascii="Calibri Light" w:hAnsi="Calibri Light" w:cs="Calibri Light"/>
                <w:sz w:val="20"/>
                <w:szCs w:val="20"/>
                <w:lang w:val="id-ID"/>
              </w:rPr>
              <w:t>tuduhan polisi terhadap Nn. Veronica Koman.</w:t>
            </w:r>
          </w:p>
          <w:p w14:paraId="4932C118" w14:textId="77777777" w:rsidR="000D0FFA" w:rsidRPr="00FD4E6B" w:rsidRDefault="000D0FFA" w:rsidP="00537323">
            <w:pPr>
              <w:spacing w:line="276" w:lineRule="auto"/>
              <w:ind w:left="142"/>
              <w:jc w:val="both"/>
              <w:rPr>
                <w:rFonts w:ascii="Calibri Light" w:hAnsi="Calibri Light" w:cs="Calibri Light"/>
                <w:sz w:val="20"/>
                <w:szCs w:val="20"/>
                <w:lang w:val="id-ID"/>
              </w:rPr>
            </w:pPr>
          </w:p>
          <w:p w14:paraId="4355D1A8" w14:textId="205F4B7E" w:rsidR="00537323" w:rsidRPr="00A12926" w:rsidRDefault="00DE39C4" w:rsidP="00537323">
            <w:pPr>
              <w:spacing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id-ID"/>
              </w:rPr>
              <w:t xml:space="preserve">Veronica Koman </w:t>
            </w:r>
            <w:r w:rsidR="00537323" w:rsidRPr="00A12926">
              <w:rPr>
                <w:rFonts w:ascii="Calibri Light" w:hAnsi="Calibri Light" w:cs="Calibri Light"/>
                <w:sz w:val="20"/>
                <w:szCs w:val="20"/>
                <w:lang w:val="id-ID"/>
              </w:rPr>
              <w:t xml:space="preserve">adalah seorang pengacara </w:t>
            </w:r>
            <w:r w:rsidR="000601B2" w:rsidRPr="00A12926">
              <w:rPr>
                <w:rFonts w:ascii="Calibri Light" w:hAnsi="Calibri Light" w:cs="Calibri Light"/>
                <w:sz w:val="20"/>
                <w:szCs w:val="20"/>
                <w:lang w:val="id-ID"/>
              </w:rPr>
              <w:t>independen  hak asasi manusia yang terkenal</w:t>
            </w:r>
            <w:r w:rsidR="00986196" w:rsidRPr="00A12926">
              <w:rPr>
                <w:rFonts w:ascii="Calibri Light" w:hAnsi="Calibri Light" w:cs="Calibri Light"/>
                <w:sz w:val="20"/>
                <w:szCs w:val="20"/>
                <w:lang w:val="id-ID"/>
              </w:rPr>
              <w:t xml:space="preserve"> yang dahulu bekerja sebagai pengacara</w:t>
            </w:r>
            <w:r w:rsidR="000601B2" w:rsidRPr="00A12926">
              <w:rPr>
                <w:rFonts w:ascii="Calibri Light" w:hAnsi="Calibri Light" w:cs="Calibri Light"/>
                <w:sz w:val="20"/>
                <w:szCs w:val="20"/>
                <w:lang w:val="id-ID"/>
              </w:rPr>
              <w:t xml:space="preserve"> </w:t>
            </w:r>
            <w:r w:rsidR="00986196" w:rsidRPr="00A12926">
              <w:rPr>
                <w:rFonts w:ascii="Calibri Light" w:hAnsi="Calibri Light" w:cs="Calibri Light"/>
                <w:sz w:val="20"/>
                <w:szCs w:val="20"/>
                <w:lang w:val="id-ID"/>
              </w:rPr>
              <w:t xml:space="preserve">kepentingan </w:t>
            </w:r>
            <w:r w:rsidR="00537323" w:rsidRPr="00A12926">
              <w:rPr>
                <w:rFonts w:ascii="Calibri Light" w:hAnsi="Calibri Light" w:cs="Calibri Light"/>
                <w:sz w:val="20"/>
                <w:szCs w:val="20"/>
                <w:lang w:val="id-ID"/>
              </w:rPr>
              <w:t>publik</w:t>
            </w:r>
            <w:r w:rsidRPr="00A12926">
              <w:rPr>
                <w:rFonts w:ascii="Calibri Light" w:hAnsi="Calibri Light" w:cs="Calibri Light"/>
                <w:sz w:val="20"/>
                <w:szCs w:val="20"/>
                <w:lang w:val="id-ID"/>
              </w:rPr>
              <w:t xml:space="preserve"> </w:t>
            </w:r>
            <w:r w:rsidR="00537323" w:rsidRPr="00A12926">
              <w:rPr>
                <w:rFonts w:ascii="Calibri Light" w:hAnsi="Calibri Light" w:cs="Calibri Light"/>
                <w:sz w:val="20"/>
                <w:szCs w:val="20"/>
                <w:lang w:val="id-ID"/>
              </w:rPr>
              <w:t xml:space="preserve">di Lembaga Bantuan Hukum (LBH) di Jakarta. </w:t>
            </w:r>
            <w:r w:rsidRPr="00A12926">
              <w:rPr>
                <w:rFonts w:ascii="Calibri Light" w:hAnsi="Calibri Light" w:cs="Calibri Light"/>
                <w:sz w:val="20"/>
                <w:szCs w:val="20"/>
                <w:lang w:val="id-ID"/>
              </w:rPr>
              <w:t>LBH memberikan bantuan hu</w:t>
            </w:r>
            <w:r w:rsidR="00F3413A" w:rsidRPr="00A12926">
              <w:rPr>
                <w:rFonts w:ascii="Calibri Light" w:hAnsi="Calibri Light" w:cs="Calibri Light"/>
                <w:sz w:val="20"/>
                <w:szCs w:val="20"/>
                <w:lang w:val="id-ID"/>
              </w:rPr>
              <w:t>kum kepada orang-orang yang miskin dan marginal di Indonesia</w:t>
            </w:r>
            <w:r w:rsidR="00C651D5" w:rsidRPr="00A12926">
              <w:rPr>
                <w:rFonts w:ascii="Calibri Light" w:hAnsi="Calibri Light" w:cs="Calibri Light"/>
                <w:sz w:val="20"/>
                <w:szCs w:val="20"/>
                <w:lang w:val="id-ID"/>
              </w:rPr>
              <w:t xml:space="preserve">. </w:t>
            </w:r>
            <w:r w:rsidR="009A285C" w:rsidRPr="00A12926">
              <w:rPr>
                <w:rFonts w:ascii="Calibri Light" w:hAnsi="Calibri Light" w:cs="Calibri Light"/>
                <w:sz w:val="20"/>
                <w:szCs w:val="20"/>
                <w:lang w:val="id-ID"/>
              </w:rPr>
              <w:t xml:space="preserve">Khususnya, Veronica Koman </w:t>
            </w:r>
            <w:r w:rsidR="00FB700B" w:rsidRPr="00A12926">
              <w:rPr>
                <w:rFonts w:ascii="Calibri Light" w:hAnsi="Calibri Light" w:cs="Calibri Light"/>
                <w:sz w:val="20"/>
                <w:szCs w:val="20"/>
                <w:lang w:val="id-ID"/>
              </w:rPr>
              <w:t xml:space="preserve">memiliki spesialisasi dalam membela hak-hak </w:t>
            </w:r>
            <w:r w:rsidR="00FC5E80" w:rsidRPr="00A12926">
              <w:rPr>
                <w:rFonts w:ascii="Calibri Light" w:hAnsi="Calibri Light" w:cs="Calibri Light"/>
                <w:sz w:val="20"/>
                <w:szCs w:val="20"/>
                <w:lang w:val="id-ID"/>
              </w:rPr>
              <w:t>pencari suaka internasional, wanita, LGBT</w:t>
            </w:r>
            <w:r w:rsidR="0059672F" w:rsidRPr="00A12926">
              <w:rPr>
                <w:rFonts w:ascii="Calibri Light" w:hAnsi="Calibri Light" w:cs="Calibri Light"/>
                <w:sz w:val="20"/>
                <w:szCs w:val="20"/>
                <w:lang w:val="id-ID"/>
              </w:rPr>
              <w:t>IQ</w:t>
            </w:r>
            <w:r w:rsidR="00FC5E80" w:rsidRPr="00A12926">
              <w:rPr>
                <w:rFonts w:ascii="Calibri Light" w:hAnsi="Calibri Light" w:cs="Calibri Light"/>
                <w:sz w:val="20"/>
                <w:szCs w:val="20"/>
                <w:lang w:val="id-ID"/>
              </w:rPr>
              <w:t xml:space="preserve">s dan Papua Barat. </w:t>
            </w:r>
          </w:p>
          <w:p w14:paraId="4E58FF69" w14:textId="77777777" w:rsidR="00537323" w:rsidRPr="00A12926" w:rsidRDefault="00537323" w:rsidP="00B60F8F">
            <w:pPr>
              <w:spacing w:line="276" w:lineRule="auto"/>
              <w:ind w:left="142"/>
              <w:jc w:val="both"/>
              <w:rPr>
                <w:rFonts w:ascii="Calibri Light" w:hAnsi="Calibri Light" w:cs="Calibri Light"/>
                <w:sz w:val="20"/>
                <w:szCs w:val="20"/>
                <w:lang w:val="id-ID"/>
              </w:rPr>
            </w:pPr>
          </w:p>
        </w:tc>
      </w:tr>
      <w:tr w:rsidR="00D81ED1" w:rsidRPr="00915187" w14:paraId="09FEA0D0" w14:textId="77777777" w:rsidTr="00B541FD">
        <w:trPr>
          <w:trHeight w:val="301"/>
        </w:trPr>
        <w:tc>
          <w:tcPr>
            <w:tcW w:w="5104" w:type="dxa"/>
          </w:tcPr>
          <w:p w14:paraId="2A745D21" w14:textId="0DB0DFC7" w:rsidR="00537323" w:rsidRPr="00A12926" w:rsidRDefault="003E2A8F" w:rsidP="00537323">
            <w:pPr>
              <w:spacing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en-US"/>
              </w:rPr>
              <w:t xml:space="preserve">In previous years, </w:t>
            </w:r>
            <w:r w:rsidR="00DE39C4" w:rsidRPr="00A12926">
              <w:rPr>
                <w:rFonts w:ascii="Calibri Light" w:hAnsi="Calibri Light" w:cs="Calibri Light"/>
                <w:sz w:val="20"/>
                <w:szCs w:val="20"/>
                <w:lang w:val="en-US"/>
              </w:rPr>
              <w:t>Veronica Koman</w:t>
            </w:r>
            <w:r w:rsidRPr="00A12926">
              <w:rPr>
                <w:rFonts w:ascii="Calibri Light" w:hAnsi="Calibri Light" w:cs="Calibri Light"/>
                <w:sz w:val="20"/>
                <w:szCs w:val="20"/>
                <w:lang w:val="en-US"/>
              </w:rPr>
              <w:t xml:space="preserve"> received multiple </w:t>
            </w:r>
            <w:r w:rsidR="007E3CE7" w:rsidRPr="00A12926">
              <w:rPr>
                <w:rFonts w:ascii="Calibri Light" w:hAnsi="Calibri Light" w:cs="Calibri Light"/>
                <w:sz w:val="20"/>
                <w:szCs w:val="20"/>
                <w:lang w:val="en-US"/>
              </w:rPr>
              <w:t>(</w:t>
            </w:r>
            <w:r w:rsidRPr="00A12926">
              <w:rPr>
                <w:rFonts w:ascii="Calibri Light" w:hAnsi="Calibri Light" w:cs="Calibri Light"/>
                <w:sz w:val="20"/>
                <w:szCs w:val="20"/>
                <w:lang w:val="en-US"/>
              </w:rPr>
              <w:t>death and rape</w:t>
            </w:r>
            <w:r w:rsidR="007E3CE7" w:rsidRPr="00A12926">
              <w:rPr>
                <w:rFonts w:ascii="Calibri Light" w:hAnsi="Calibri Light" w:cs="Calibri Light"/>
                <w:sz w:val="20"/>
                <w:szCs w:val="20"/>
                <w:lang w:val="en-US"/>
              </w:rPr>
              <w:t>)</w:t>
            </w:r>
            <w:r w:rsidRPr="00A12926">
              <w:rPr>
                <w:rFonts w:ascii="Calibri Light" w:hAnsi="Calibri Light" w:cs="Calibri Light"/>
                <w:sz w:val="20"/>
                <w:szCs w:val="20"/>
                <w:lang w:val="en-US"/>
              </w:rPr>
              <w:t xml:space="preserve"> threats </w:t>
            </w:r>
            <w:r w:rsidR="006F665C" w:rsidRPr="00A12926">
              <w:rPr>
                <w:rFonts w:ascii="Calibri Light" w:hAnsi="Calibri Light" w:cs="Calibri Light"/>
                <w:sz w:val="20"/>
                <w:szCs w:val="20"/>
                <w:lang w:val="en-US"/>
              </w:rPr>
              <w:t>for</w:t>
            </w:r>
            <w:r w:rsidRPr="00A12926">
              <w:rPr>
                <w:rFonts w:ascii="Calibri Light" w:hAnsi="Calibri Light" w:cs="Calibri Light"/>
                <w:sz w:val="20"/>
                <w:szCs w:val="20"/>
                <w:lang w:val="en-US"/>
              </w:rPr>
              <w:t xml:space="preserve"> defending the rights of </w:t>
            </w:r>
            <w:r w:rsidR="007E3CE7" w:rsidRPr="00A12926">
              <w:rPr>
                <w:rFonts w:ascii="Calibri Light" w:hAnsi="Calibri Light" w:cs="Calibri Light"/>
                <w:sz w:val="20"/>
                <w:szCs w:val="20"/>
                <w:lang w:val="en-US"/>
              </w:rPr>
              <w:t xml:space="preserve">accused persons </w:t>
            </w:r>
            <w:r w:rsidRPr="00A12926">
              <w:rPr>
                <w:rFonts w:ascii="Calibri Light" w:hAnsi="Calibri Light" w:cs="Calibri Light"/>
                <w:sz w:val="20"/>
                <w:szCs w:val="20"/>
                <w:lang w:val="en-US"/>
              </w:rPr>
              <w:t xml:space="preserve">in </w:t>
            </w:r>
            <w:r w:rsidR="007E3CE7" w:rsidRPr="00A12926">
              <w:rPr>
                <w:rFonts w:ascii="Calibri Light" w:hAnsi="Calibri Light" w:cs="Calibri Light"/>
                <w:sz w:val="20"/>
                <w:szCs w:val="20"/>
                <w:lang w:val="en-US"/>
              </w:rPr>
              <w:t>high-profile political cases,</w:t>
            </w:r>
            <w:r w:rsidRPr="00A12926">
              <w:rPr>
                <w:rFonts w:ascii="Calibri Light" w:hAnsi="Calibri Light" w:cs="Calibri Light"/>
                <w:sz w:val="20"/>
                <w:szCs w:val="20"/>
                <w:lang w:val="en-US"/>
              </w:rPr>
              <w:t xml:space="preserve"> </w:t>
            </w:r>
            <w:r w:rsidR="006F665C" w:rsidRPr="00A12926">
              <w:rPr>
                <w:rFonts w:ascii="Calibri Light" w:hAnsi="Calibri Light" w:cs="Calibri Light"/>
                <w:sz w:val="20"/>
                <w:szCs w:val="20"/>
                <w:lang w:val="en-US"/>
              </w:rPr>
              <w:t>among which</w:t>
            </w:r>
            <w:r w:rsidRPr="00A12926">
              <w:rPr>
                <w:rFonts w:ascii="Calibri Light" w:hAnsi="Calibri Light" w:cs="Calibri Light"/>
                <w:sz w:val="20"/>
                <w:szCs w:val="20"/>
                <w:lang w:val="en-US"/>
              </w:rPr>
              <w:t xml:space="preserve"> </w:t>
            </w:r>
            <w:r w:rsidR="006F665C" w:rsidRPr="00A12926">
              <w:rPr>
                <w:rFonts w:ascii="Calibri Light" w:hAnsi="Calibri Light" w:cs="Calibri Light"/>
                <w:sz w:val="20"/>
                <w:szCs w:val="20"/>
                <w:lang w:val="en-US"/>
              </w:rPr>
              <w:t>three legal cases involving Papuan indigenous people who were accused of separatism</w:t>
            </w:r>
            <w:r w:rsidR="00537323" w:rsidRPr="00A12926">
              <w:rPr>
                <w:rFonts w:ascii="Calibri Light" w:hAnsi="Calibri Light" w:cs="Calibri Light"/>
                <w:sz w:val="20"/>
                <w:szCs w:val="20"/>
                <w:lang w:val="id-ID"/>
              </w:rPr>
              <w:t>.</w:t>
            </w:r>
          </w:p>
          <w:p w14:paraId="4D25762E" w14:textId="77777777" w:rsidR="00537323" w:rsidRPr="00A12926" w:rsidRDefault="00537323" w:rsidP="00B60F8F">
            <w:pPr>
              <w:spacing w:line="276" w:lineRule="auto"/>
              <w:ind w:left="142"/>
              <w:rPr>
                <w:rFonts w:ascii="Calibri Light" w:hAnsi="Calibri Light" w:cs="Calibri Light"/>
                <w:sz w:val="20"/>
                <w:szCs w:val="20"/>
                <w:lang w:val="id-ID"/>
              </w:rPr>
            </w:pPr>
          </w:p>
        </w:tc>
        <w:tc>
          <w:tcPr>
            <w:tcW w:w="4776" w:type="dxa"/>
          </w:tcPr>
          <w:p w14:paraId="55CE3ED7" w14:textId="77777777" w:rsidR="00537323" w:rsidRPr="00A12926" w:rsidRDefault="003C29B2" w:rsidP="006F665C">
            <w:pPr>
              <w:spacing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id-ID"/>
              </w:rPr>
              <w:t xml:space="preserve">Di tahun-tahun sebelumnya, Veronica Koman menerima beberapa ancaman (mati dan pemerkosaan) karena membela hak-hak orang yang dituduh pada kasus-kasus </w:t>
            </w:r>
            <w:r w:rsidR="00DC0ED1" w:rsidRPr="00A12926">
              <w:rPr>
                <w:rFonts w:ascii="Calibri Light" w:hAnsi="Calibri Light" w:cs="Calibri Light"/>
                <w:sz w:val="20"/>
                <w:szCs w:val="20"/>
                <w:lang w:val="id-ID"/>
              </w:rPr>
              <w:t xml:space="preserve">politik high profile, antara lain adalah kasus criminal terhadap </w:t>
            </w:r>
            <w:r w:rsidR="0049316F" w:rsidRPr="00A12926">
              <w:rPr>
                <w:rFonts w:ascii="Calibri Light" w:hAnsi="Calibri Light" w:cs="Calibri Light"/>
                <w:sz w:val="20"/>
                <w:szCs w:val="20"/>
                <w:lang w:val="id-ID"/>
              </w:rPr>
              <w:t>mantan gubernur Jakarta Ahok</w:t>
            </w:r>
            <w:r w:rsidR="00D367E2" w:rsidRPr="00A12926">
              <w:rPr>
                <w:rFonts w:ascii="Calibri Light" w:hAnsi="Calibri Light" w:cs="Calibri Light"/>
                <w:sz w:val="20"/>
                <w:szCs w:val="20"/>
                <w:lang w:val="id-ID"/>
              </w:rPr>
              <w:t xml:space="preserve"> dan tiga kasus hukum yang melibatkan orang asli Papua yang dituduh separatis.</w:t>
            </w:r>
          </w:p>
          <w:p w14:paraId="26E3BE0C" w14:textId="00D711B0" w:rsidR="00D367E2" w:rsidRPr="00A12926" w:rsidRDefault="00D367E2" w:rsidP="006F665C">
            <w:pPr>
              <w:spacing w:line="276" w:lineRule="auto"/>
              <w:ind w:left="142"/>
              <w:jc w:val="both"/>
              <w:rPr>
                <w:rFonts w:ascii="Calibri Light" w:hAnsi="Calibri Light" w:cs="Calibri Light"/>
                <w:sz w:val="20"/>
                <w:szCs w:val="20"/>
                <w:lang w:val="id-ID"/>
              </w:rPr>
            </w:pPr>
          </w:p>
        </w:tc>
      </w:tr>
      <w:tr w:rsidR="00D81ED1" w:rsidRPr="00915187" w14:paraId="25891A71" w14:textId="77777777" w:rsidTr="00B541FD">
        <w:tc>
          <w:tcPr>
            <w:tcW w:w="5104" w:type="dxa"/>
          </w:tcPr>
          <w:p w14:paraId="002394B8" w14:textId="4BA0B29E" w:rsidR="006635A9" w:rsidRPr="00A12926" w:rsidRDefault="000A637B" w:rsidP="00923EE7">
            <w:pPr>
              <w:spacing w:line="276" w:lineRule="auto"/>
              <w:ind w:left="142"/>
              <w:jc w:val="both"/>
              <w:rPr>
                <w:rFonts w:ascii="Calibri Light" w:hAnsi="Calibri Light" w:cs="Calibri Light"/>
                <w:sz w:val="20"/>
                <w:szCs w:val="20"/>
                <w:lang w:val="en-US"/>
              </w:rPr>
            </w:pPr>
            <w:r w:rsidRPr="00A12926">
              <w:rPr>
                <w:rFonts w:ascii="Calibri Light" w:hAnsi="Calibri Light" w:cs="Calibri Light"/>
                <w:sz w:val="20"/>
                <w:szCs w:val="20"/>
                <w:lang w:val="en-US"/>
              </w:rPr>
              <w:t xml:space="preserve">On or around 17 August 2019, </w:t>
            </w:r>
            <w:r w:rsidR="006635A9" w:rsidRPr="00A12926">
              <w:rPr>
                <w:rFonts w:ascii="Calibri Light" w:hAnsi="Calibri Light" w:cs="Calibri Light"/>
                <w:sz w:val="20"/>
                <w:szCs w:val="20"/>
                <w:lang w:val="en-US"/>
              </w:rPr>
              <w:t xml:space="preserve">a Papuan student </w:t>
            </w:r>
            <w:r w:rsidR="0006027F" w:rsidRPr="00A12926">
              <w:rPr>
                <w:rFonts w:ascii="Calibri Light" w:hAnsi="Calibri Light" w:cs="Calibri Light"/>
                <w:sz w:val="20"/>
                <w:szCs w:val="20"/>
                <w:lang w:val="en-US"/>
              </w:rPr>
              <w:t xml:space="preserve">dormitory </w:t>
            </w:r>
            <w:r w:rsidR="006635A9" w:rsidRPr="00A12926">
              <w:rPr>
                <w:rFonts w:ascii="Calibri Light" w:hAnsi="Calibri Light" w:cs="Calibri Light"/>
                <w:sz w:val="20"/>
                <w:szCs w:val="20"/>
                <w:lang w:val="en-US"/>
              </w:rPr>
              <w:t xml:space="preserve">in Surabaya was raided by East Java police personnel after claims that a Papuan individual had thrown an Indonesian flag in the sewer. </w:t>
            </w:r>
            <w:r w:rsidR="00FF49C9" w:rsidRPr="00A12926">
              <w:rPr>
                <w:rFonts w:ascii="Calibri Light" w:hAnsi="Calibri Light" w:cs="Calibri Light"/>
                <w:sz w:val="20"/>
                <w:szCs w:val="20"/>
                <w:lang w:val="en-US"/>
              </w:rPr>
              <w:t xml:space="preserve">L4L and LRWC </w:t>
            </w:r>
            <w:r w:rsidR="00401276" w:rsidRPr="00A12926">
              <w:rPr>
                <w:rFonts w:ascii="Calibri Light" w:hAnsi="Calibri Light" w:cs="Calibri Light"/>
                <w:sz w:val="20"/>
                <w:szCs w:val="20"/>
                <w:lang w:val="en-US"/>
              </w:rPr>
              <w:t>were informe</w:t>
            </w:r>
            <w:r w:rsidR="00FF49C9" w:rsidRPr="00A12926">
              <w:rPr>
                <w:rFonts w:ascii="Calibri Light" w:hAnsi="Calibri Light" w:cs="Calibri Light"/>
                <w:sz w:val="20"/>
                <w:szCs w:val="20"/>
                <w:lang w:val="en-US"/>
              </w:rPr>
              <w:t>d that, w</w:t>
            </w:r>
            <w:r w:rsidR="006635A9" w:rsidRPr="00A12926">
              <w:rPr>
                <w:rFonts w:ascii="Calibri Light" w:hAnsi="Calibri Light" w:cs="Calibri Light"/>
                <w:sz w:val="20"/>
                <w:szCs w:val="20"/>
                <w:lang w:val="en-US"/>
              </w:rPr>
              <w:t xml:space="preserve">hile angry bystanders </w:t>
            </w:r>
            <w:r w:rsidR="00743446" w:rsidRPr="00A12926">
              <w:rPr>
                <w:rFonts w:ascii="Calibri Light" w:hAnsi="Calibri Light" w:cs="Calibri Light"/>
                <w:sz w:val="20"/>
                <w:szCs w:val="20"/>
                <w:lang w:val="en-US"/>
              </w:rPr>
              <w:t xml:space="preserve">were blocking </w:t>
            </w:r>
            <w:r w:rsidR="00FF49C9" w:rsidRPr="00A12926">
              <w:rPr>
                <w:rFonts w:ascii="Calibri Light" w:hAnsi="Calibri Light" w:cs="Calibri Light"/>
                <w:sz w:val="20"/>
                <w:szCs w:val="20"/>
                <w:lang w:val="en-US"/>
              </w:rPr>
              <w:t xml:space="preserve">the accommodation and </w:t>
            </w:r>
            <w:r w:rsidR="00567C48" w:rsidRPr="00A12926">
              <w:rPr>
                <w:rFonts w:ascii="Calibri Light" w:hAnsi="Calibri Light" w:cs="Calibri Light"/>
                <w:sz w:val="20"/>
                <w:szCs w:val="20"/>
                <w:lang w:val="en-US"/>
              </w:rPr>
              <w:t xml:space="preserve">yelling </w:t>
            </w:r>
            <w:r w:rsidR="006635A9" w:rsidRPr="00A12926">
              <w:rPr>
                <w:rFonts w:ascii="Calibri Light" w:hAnsi="Calibri Light" w:cs="Calibri Light"/>
                <w:sz w:val="20"/>
                <w:szCs w:val="20"/>
                <w:lang w:val="en-US"/>
              </w:rPr>
              <w:t xml:space="preserve">discriminatory </w:t>
            </w:r>
            <w:r w:rsidR="00FF49C9" w:rsidRPr="00A12926">
              <w:rPr>
                <w:rFonts w:ascii="Calibri Light" w:hAnsi="Calibri Light" w:cs="Calibri Light"/>
                <w:sz w:val="20"/>
                <w:szCs w:val="20"/>
                <w:lang w:val="en-US"/>
              </w:rPr>
              <w:t>phrases towards the Papuan students</w:t>
            </w:r>
            <w:r w:rsidR="006635A9" w:rsidRPr="00A12926">
              <w:rPr>
                <w:rFonts w:ascii="Calibri Light" w:hAnsi="Calibri Light" w:cs="Calibri Light"/>
                <w:sz w:val="20"/>
                <w:szCs w:val="20"/>
                <w:lang w:val="en-US"/>
              </w:rPr>
              <w:t xml:space="preserve">, police personnel </w:t>
            </w:r>
            <w:r w:rsidR="00FF49C9" w:rsidRPr="00A12926">
              <w:rPr>
                <w:rFonts w:ascii="Calibri Light" w:hAnsi="Calibri Light" w:cs="Calibri Light"/>
                <w:sz w:val="20"/>
                <w:szCs w:val="20"/>
                <w:lang w:val="en-US"/>
              </w:rPr>
              <w:t xml:space="preserve">raided and </w:t>
            </w:r>
            <w:r w:rsidR="006635A9" w:rsidRPr="00A12926">
              <w:rPr>
                <w:rFonts w:ascii="Calibri Light" w:hAnsi="Calibri Light" w:cs="Calibri Light"/>
                <w:sz w:val="20"/>
                <w:szCs w:val="20"/>
                <w:lang w:val="en-US"/>
              </w:rPr>
              <w:t xml:space="preserve">fired teargas </w:t>
            </w:r>
            <w:r w:rsidR="00FF49C9" w:rsidRPr="00A12926">
              <w:rPr>
                <w:rFonts w:ascii="Calibri Light" w:hAnsi="Calibri Light" w:cs="Calibri Light"/>
                <w:sz w:val="20"/>
                <w:szCs w:val="20"/>
                <w:lang w:val="en-US"/>
              </w:rPr>
              <w:t>in</w:t>
            </w:r>
            <w:r w:rsidR="0006027F" w:rsidRPr="00A12926">
              <w:rPr>
                <w:rFonts w:ascii="Calibri Light" w:hAnsi="Calibri Light" w:cs="Calibri Light"/>
                <w:sz w:val="20"/>
                <w:szCs w:val="20"/>
                <w:lang w:val="en-US"/>
              </w:rPr>
              <w:t>to</w:t>
            </w:r>
            <w:r w:rsidR="00FF49C9" w:rsidRPr="00A12926">
              <w:rPr>
                <w:rFonts w:ascii="Calibri Light" w:hAnsi="Calibri Light" w:cs="Calibri Light"/>
                <w:sz w:val="20"/>
                <w:szCs w:val="20"/>
                <w:lang w:val="en-US"/>
              </w:rPr>
              <w:t xml:space="preserve"> </w:t>
            </w:r>
            <w:r w:rsidR="006635A9" w:rsidRPr="00A12926">
              <w:rPr>
                <w:rFonts w:ascii="Calibri Light" w:hAnsi="Calibri Light" w:cs="Calibri Light"/>
                <w:sz w:val="20"/>
                <w:szCs w:val="20"/>
                <w:lang w:val="en-US"/>
              </w:rPr>
              <w:t xml:space="preserve">their premises, allegedly confiscating </w:t>
            </w:r>
            <w:r w:rsidR="006635A9" w:rsidRPr="00A12926">
              <w:rPr>
                <w:rFonts w:ascii="Calibri Light" w:hAnsi="Calibri Light" w:cs="Calibri Light"/>
                <w:sz w:val="20"/>
                <w:szCs w:val="20"/>
                <w:lang w:val="en-US"/>
              </w:rPr>
              <w:lastRenderedPageBreak/>
              <w:t>properties, injuring students and humiliating them</w:t>
            </w:r>
            <w:r w:rsidR="00FF49C9" w:rsidRPr="00A12926">
              <w:rPr>
                <w:rFonts w:ascii="Calibri Light" w:hAnsi="Calibri Light" w:cs="Calibri Light"/>
                <w:sz w:val="20"/>
                <w:szCs w:val="20"/>
                <w:lang w:val="en-US"/>
              </w:rPr>
              <w:t xml:space="preserve">. </w:t>
            </w:r>
            <w:r w:rsidR="00401276" w:rsidRPr="00A12926">
              <w:rPr>
                <w:rFonts w:ascii="Calibri Light" w:hAnsi="Calibri Light" w:cs="Calibri Light"/>
                <w:sz w:val="20"/>
                <w:szCs w:val="20"/>
                <w:lang w:val="en-US"/>
              </w:rPr>
              <w:t>After th</w:t>
            </w:r>
            <w:r w:rsidR="00754C78" w:rsidRPr="00A12926">
              <w:rPr>
                <w:rFonts w:ascii="Calibri Light" w:hAnsi="Calibri Light" w:cs="Calibri Light"/>
                <w:sz w:val="20"/>
                <w:szCs w:val="20"/>
                <w:lang w:val="en-US"/>
              </w:rPr>
              <w:t>at</w:t>
            </w:r>
            <w:r w:rsidR="00FF49C9" w:rsidRPr="00A12926">
              <w:rPr>
                <w:rFonts w:ascii="Calibri Light" w:hAnsi="Calibri Light" w:cs="Calibri Light"/>
                <w:sz w:val="20"/>
                <w:szCs w:val="20"/>
                <w:lang w:val="en-US"/>
              </w:rPr>
              <w:t>, the police</w:t>
            </w:r>
            <w:r w:rsidR="006635A9" w:rsidRPr="00A12926">
              <w:rPr>
                <w:rFonts w:ascii="Calibri Light" w:hAnsi="Calibri Light" w:cs="Calibri Light"/>
                <w:sz w:val="20"/>
                <w:szCs w:val="20"/>
                <w:lang w:val="en-US"/>
              </w:rPr>
              <w:t xml:space="preserve"> </w:t>
            </w:r>
            <w:r w:rsidR="00D10DA5" w:rsidRPr="00A12926">
              <w:rPr>
                <w:rFonts w:ascii="Calibri Light" w:hAnsi="Calibri Light" w:cs="Calibri Light"/>
                <w:sz w:val="20"/>
                <w:szCs w:val="20"/>
                <w:lang w:val="en-US"/>
              </w:rPr>
              <w:t xml:space="preserve">took </w:t>
            </w:r>
            <w:r w:rsidR="006635A9" w:rsidRPr="00A12926">
              <w:rPr>
                <w:rFonts w:ascii="Calibri Light" w:hAnsi="Calibri Light" w:cs="Calibri Light"/>
                <w:sz w:val="20"/>
                <w:szCs w:val="20"/>
                <w:lang w:val="en-US"/>
              </w:rPr>
              <w:t>43</w:t>
            </w:r>
            <w:r w:rsidR="00D10DA5" w:rsidRPr="00A12926">
              <w:rPr>
                <w:rFonts w:ascii="Calibri Light" w:hAnsi="Calibri Light" w:cs="Calibri Light"/>
                <w:sz w:val="20"/>
                <w:szCs w:val="20"/>
                <w:lang w:val="en-US"/>
              </w:rPr>
              <w:t xml:space="preserve"> students of Papuan origin </w:t>
            </w:r>
            <w:r w:rsidR="00FF49C9" w:rsidRPr="00A12926">
              <w:rPr>
                <w:rFonts w:ascii="Calibri Light" w:hAnsi="Calibri Light" w:cs="Calibri Light"/>
                <w:sz w:val="20"/>
                <w:szCs w:val="20"/>
                <w:lang w:val="en-US"/>
              </w:rPr>
              <w:t>in</w:t>
            </w:r>
            <w:r w:rsidR="000701FF" w:rsidRPr="00A12926">
              <w:rPr>
                <w:rFonts w:ascii="Calibri Light" w:hAnsi="Calibri Light" w:cs="Calibri Light"/>
                <w:sz w:val="20"/>
                <w:szCs w:val="20"/>
                <w:lang w:val="en-US"/>
              </w:rPr>
              <w:t>to</w:t>
            </w:r>
            <w:r w:rsidR="00FF49C9" w:rsidRPr="00A12926">
              <w:rPr>
                <w:rFonts w:ascii="Calibri Light" w:hAnsi="Calibri Light" w:cs="Calibri Light"/>
                <w:sz w:val="20"/>
                <w:szCs w:val="20"/>
                <w:lang w:val="en-US"/>
              </w:rPr>
              <w:t xml:space="preserve"> custody at </w:t>
            </w:r>
            <w:r w:rsidR="00D10DA5" w:rsidRPr="00A12926">
              <w:rPr>
                <w:rFonts w:ascii="Calibri Light" w:hAnsi="Calibri Light" w:cs="Calibri Light"/>
                <w:sz w:val="20"/>
                <w:szCs w:val="20"/>
                <w:lang w:val="en-US"/>
              </w:rPr>
              <w:t xml:space="preserve">the </w:t>
            </w:r>
            <w:r w:rsidR="00401276" w:rsidRPr="00A12926">
              <w:rPr>
                <w:rFonts w:ascii="Calibri Light" w:hAnsi="Calibri Light" w:cs="Calibri Light"/>
                <w:sz w:val="20"/>
                <w:szCs w:val="20"/>
                <w:lang w:val="en-US"/>
              </w:rPr>
              <w:t xml:space="preserve">East Java </w:t>
            </w:r>
            <w:r w:rsidR="00D10DA5" w:rsidRPr="00A12926">
              <w:rPr>
                <w:rFonts w:ascii="Calibri Light" w:hAnsi="Calibri Light" w:cs="Calibri Light"/>
                <w:sz w:val="20"/>
                <w:szCs w:val="20"/>
                <w:lang w:val="en-US"/>
              </w:rPr>
              <w:t>police station</w:t>
            </w:r>
            <w:r w:rsidR="00FF49C9" w:rsidRPr="00A12926">
              <w:rPr>
                <w:rFonts w:ascii="Calibri Light" w:hAnsi="Calibri Light" w:cs="Calibri Light"/>
                <w:sz w:val="20"/>
                <w:szCs w:val="20"/>
                <w:lang w:val="en-US"/>
              </w:rPr>
              <w:t>,</w:t>
            </w:r>
            <w:r w:rsidR="00D10DA5" w:rsidRPr="00A12926">
              <w:rPr>
                <w:rFonts w:ascii="Calibri Light" w:hAnsi="Calibri Light" w:cs="Calibri Light"/>
                <w:sz w:val="20"/>
                <w:szCs w:val="20"/>
                <w:lang w:val="en-US"/>
              </w:rPr>
              <w:t xml:space="preserve"> without informing them</w:t>
            </w:r>
            <w:r w:rsidR="00FF49C9" w:rsidRPr="00A12926">
              <w:rPr>
                <w:rFonts w:ascii="Calibri Light" w:hAnsi="Calibri Light" w:cs="Calibri Light"/>
                <w:sz w:val="20"/>
                <w:szCs w:val="20"/>
                <w:lang w:val="en-US"/>
              </w:rPr>
              <w:t xml:space="preserve"> in advance</w:t>
            </w:r>
            <w:r w:rsidR="00D10DA5" w:rsidRPr="00A12926">
              <w:rPr>
                <w:rFonts w:ascii="Calibri Light" w:hAnsi="Calibri Light" w:cs="Calibri Light"/>
                <w:sz w:val="20"/>
                <w:szCs w:val="20"/>
                <w:lang w:val="en-US"/>
              </w:rPr>
              <w:t xml:space="preserve"> of the criminal complaint against them.</w:t>
            </w:r>
          </w:p>
          <w:p w14:paraId="700CF736" w14:textId="11612497" w:rsidR="006635A9" w:rsidRPr="00A12926" w:rsidRDefault="006635A9" w:rsidP="00923EE7">
            <w:pPr>
              <w:spacing w:line="276" w:lineRule="auto"/>
              <w:ind w:left="142"/>
              <w:jc w:val="both"/>
              <w:rPr>
                <w:rFonts w:ascii="Calibri Light" w:hAnsi="Calibri Light" w:cs="Calibri Light"/>
                <w:sz w:val="20"/>
                <w:szCs w:val="20"/>
                <w:lang w:val="en-US"/>
              </w:rPr>
            </w:pPr>
          </w:p>
          <w:p w14:paraId="56C57BBD" w14:textId="7128D50D" w:rsidR="009F2E5B" w:rsidRPr="00A12926" w:rsidRDefault="009F2E5B" w:rsidP="00923EE7">
            <w:pPr>
              <w:spacing w:line="276" w:lineRule="auto"/>
              <w:ind w:left="142"/>
              <w:jc w:val="both"/>
              <w:rPr>
                <w:rFonts w:ascii="Calibri Light" w:hAnsi="Calibri Light" w:cs="Calibri Light"/>
                <w:sz w:val="20"/>
                <w:szCs w:val="20"/>
                <w:lang w:val="en-US"/>
              </w:rPr>
            </w:pPr>
          </w:p>
          <w:p w14:paraId="46825A4B" w14:textId="11CED1C8" w:rsidR="009F2E5B" w:rsidRPr="00A12926" w:rsidRDefault="009F2E5B" w:rsidP="00923EE7">
            <w:pPr>
              <w:spacing w:line="276" w:lineRule="auto"/>
              <w:ind w:left="142"/>
              <w:jc w:val="both"/>
              <w:rPr>
                <w:rFonts w:ascii="Calibri Light" w:hAnsi="Calibri Light" w:cs="Calibri Light"/>
                <w:sz w:val="20"/>
                <w:szCs w:val="20"/>
                <w:lang w:val="en-US"/>
              </w:rPr>
            </w:pPr>
          </w:p>
          <w:p w14:paraId="71361528" w14:textId="77777777" w:rsidR="00642EC0" w:rsidRPr="00A12926" w:rsidRDefault="00642EC0" w:rsidP="00923EE7">
            <w:pPr>
              <w:spacing w:line="276" w:lineRule="auto"/>
              <w:ind w:left="142"/>
              <w:jc w:val="both"/>
              <w:rPr>
                <w:rFonts w:ascii="Calibri Light" w:hAnsi="Calibri Light" w:cs="Calibri Light"/>
                <w:sz w:val="20"/>
                <w:szCs w:val="20"/>
                <w:lang w:val="en-GB"/>
              </w:rPr>
            </w:pPr>
          </w:p>
          <w:p w14:paraId="27B7B27C" w14:textId="18527847" w:rsidR="00537323" w:rsidRPr="00A12926" w:rsidRDefault="00567C48" w:rsidP="00923EE7">
            <w:pPr>
              <w:spacing w:line="276" w:lineRule="auto"/>
              <w:ind w:left="142"/>
              <w:jc w:val="both"/>
              <w:rPr>
                <w:rFonts w:ascii="Calibri Light" w:hAnsi="Calibri Light" w:cs="Calibri Light"/>
                <w:sz w:val="20"/>
                <w:szCs w:val="20"/>
                <w:lang w:val="en-GB"/>
              </w:rPr>
            </w:pPr>
            <w:r w:rsidRPr="00A12926">
              <w:rPr>
                <w:rFonts w:ascii="Calibri Light" w:hAnsi="Calibri Light" w:cs="Calibri Light"/>
                <w:sz w:val="20"/>
                <w:szCs w:val="20"/>
                <w:lang w:val="en-GB"/>
              </w:rPr>
              <w:t>According to our information, following preliminary hearings o</w:t>
            </w:r>
            <w:r w:rsidR="000A637B" w:rsidRPr="00A12926">
              <w:rPr>
                <w:rFonts w:ascii="Calibri Light" w:hAnsi="Calibri Light" w:cs="Calibri Light"/>
                <w:sz w:val="20"/>
                <w:szCs w:val="20"/>
                <w:lang w:val="en-GB"/>
              </w:rPr>
              <w:t xml:space="preserve">n 3 September 2019, </w:t>
            </w:r>
            <w:r w:rsidR="00C0176F" w:rsidRPr="00A12926">
              <w:rPr>
                <w:rFonts w:ascii="Calibri Light" w:hAnsi="Calibri Light" w:cs="Calibri Light"/>
                <w:sz w:val="20"/>
                <w:szCs w:val="20"/>
                <w:lang w:val="en-GB"/>
              </w:rPr>
              <w:t xml:space="preserve">the </w:t>
            </w:r>
            <w:r w:rsidR="00754C78" w:rsidRPr="00A12926">
              <w:rPr>
                <w:rFonts w:ascii="Calibri Light" w:hAnsi="Calibri Light" w:cs="Calibri Light"/>
                <w:sz w:val="20"/>
                <w:szCs w:val="20"/>
                <w:lang w:val="en-GB"/>
              </w:rPr>
              <w:t xml:space="preserve">East Java Police </w:t>
            </w:r>
            <w:r w:rsidRPr="00A12926">
              <w:rPr>
                <w:rFonts w:ascii="Calibri Light" w:hAnsi="Calibri Light" w:cs="Calibri Light"/>
                <w:sz w:val="20"/>
                <w:szCs w:val="20"/>
                <w:lang w:val="en-GB"/>
              </w:rPr>
              <w:t>decided to file criminal charges against Veronic</w:t>
            </w:r>
            <w:r w:rsidR="00A92BE0" w:rsidRPr="00A12926">
              <w:rPr>
                <w:rFonts w:ascii="Calibri Light" w:hAnsi="Calibri Light" w:cs="Calibri Light"/>
                <w:sz w:val="20"/>
                <w:szCs w:val="20"/>
                <w:lang w:val="en-GB"/>
              </w:rPr>
              <w:t>a</w:t>
            </w:r>
            <w:r w:rsidRPr="00A12926">
              <w:rPr>
                <w:rFonts w:ascii="Calibri Light" w:hAnsi="Calibri Light" w:cs="Calibri Light"/>
                <w:sz w:val="20"/>
                <w:szCs w:val="20"/>
                <w:lang w:val="en-GB"/>
              </w:rPr>
              <w:t xml:space="preserve"> Koman </w:t>
            </w:r>
            <w:r w:rsidR="00754C78" w:rsidRPr="00A12926">
              <w:rPr>
                <w:rFonts w:ascii="Calibri Light" w:hAnsi="Calibri Light" w:cs="Calibri Light"/>
                <w:sz w:val="20"/>
                <w:szCs w:val="20"/>
                <w:lang w:val="en-GB"/>
              </w:rPr>
              <w:t xml:space="preserve">for </w:t>
            </w:r>
            <w:r w:rsidR="00BB643A" w:rsidRPr="00A12926">
              <w:rPr>
                <w:rFonts w:ascii="Calibri Light" w:hAnsi="Calibri Light" w:cs="Calibri Light"/>
                <w:sz w:val="20"/>
                <w:szCs w:val="20"/>
                <w:lang w:val="en-GB"/>
              </w:rPr>
              <w:t>disseminating information</w:t>
            </w:r>
            <w:r w:rsidR="000A637B" w:rsidRPr="00A12926">
              <w:rPr>
                <w:rFonts w:ascii="Calibri Light" w:hAnsi="Calibri Light" w:cs="Calibri Light"/>
                <w:sz w:val="20"/>
                <w:szCs w:val="20"/>
                <w:lang w:val="en-GB"/>
              </w:rPr>
              <w:t xml:space="preserve"> about</w:t>
            </w:r>
            <w:r w:rsidR="00FF49C9" w:rsidRPr="00A12926">
              <w:rPr>
                <w:rFonts w:ascii="Calibri Light" w:hAnsi="Calibri Light" w:cs="Calibri Light"/>
                <w:sz w:val="20"/>
                <w:szCs w:val="20"/>
                <w:lang w:val="en-GB"/>
              </w:rPr>
              <w:t xml:space="preserve"> the</w:t>
            </w:r>
            <w:r w:rsidR="000A637B" w:rsidRPr="00A12926">
              <w:rPr>
                <w:rFonts w:ascii="Calibri Light" w:hAnsi="Calibri Light" w:cs="Calibri Light"/>
                <w:sz w:val="20"/>
                <w:szCs w:val="20"/>
                <w:lang w:val="en-GB"/>
              </w:rPr>
              <w:t xml:space="preserve"> violent attack </w:t>
            </w:r>
            <w:r w:rsidR="0006027F" w:rsidRPr="00A12926">
              <w:rPr>
                <w:rFonts w:ascii="Calibri Light" w:hAnsi="Calibri Light" w:cs="Calibri Light"/>
                <w:sz w:val="20"/>
                <w:szCs w:val="20"/>
                <w:lang w:val="en-GB"/>
              </w:rPr>
              <w:t>against</w:t>
            </w:r>
            <w:r w:rsidR="002923E5" w:rsidRPr="00A12926">
              <w:rPr>
                <w:rFonts w:ascii="Calibri Light" w:hAnsi="Calibri Light" w:cs="Calibri Light"/>
                <w:sz w:val="20"/>
                <w:szCs w:val="20"/>
                <w:lang w:val="en-GB"/>
              </w:rPr>
              <w:t xml:space="preserve"> the</w:t>
            </w:r>
            <w:r w:rsidR="0006027F" w:rsidRPr="00A12926">
              <w:rPr>
                <w:rFonts w:ascii="Calibri Light" w:hAnsi="Calibri Light" w:cs="Calibri Light"/>
                <w:sz w:val="20"/>
                <w:szCs w:val="20"/>
                <w:lang w:val="en-GB"/>
              </w:rPr>
              <w:t xml:space="preserve"> Papuan</w:t>
            </w:r>
            <w:r w:rsidR="002923E5" w:rsidRPr="00A12926">
              <w:rPr>
                <w:rFonts w:ascii="Calibri Light" w:hAnsi="Calibri Light" w:cs="Calibri Light"/>
                <w:sz w:val="20"/>
                <w:szCs w:val="20"/>
                <w:lang w:val="en-GB"/>
              </w:rPr>
              <w:t xml:space="preserve"> students</w:t>
            </w:r>
            <w:r w:rsidRPr="00A12926">
              <w:rPr>
                <w:rFonts w:ascii="Calibri Light" w:hAnsi="Calibri Light" w:cs="Calibri Light"/>
                <w:sz w:val="20"/>
                <w:szCs w:val="20"/>
                <w:lang w:val="en-GB"/>
              </w:rPr>
              <w:t xml:space="preserve"> via social media</w:t>
            </w:r>
            <w:r w:rsidR="000A637B" w:rsidRPr="00A12926">
              <w:rPr>
                <w:rFonts w:ascii="Calibri Light" w:hAnsi="Calibri Light" w:cs="Calibri Light"/>
                <w:sz w:val="20"/>
                <w:szCs w:val="20"/>
                <w:lang w:val="en-GB"/>
              </w:rPr>
              <w:t>. L4</w:t>
            </w:r>
            <w:r w:rsidR="00055339" w:rsidRPr="00A12926">
              <w:rPr>
                <w:rFonts w:ascii="Calibri Light" w:hAnsi="Calibri Light" w:cs="Calibri Light"/>
                <w:sz w:val="20"/>
                <w:szCs w:val="20"/>
                <w:lang w:val="en-GB"/>
              </w:rPr>
              <w:t xml:space="preserve">L and LRWC </w:t>
            </w:r>
            <w:r w:rsidRPr="00A12926">
              <w:rPr>
                <w:rFonts w:ascii="Calibri Light" w:hAnsi="Calibri Light" w:cs="Calibri Light"/>
                <w:sz w:val="20"/>
                <w:szCs w:val="20"/>
                <w:lang w:val="en-GB"/>
              </w:rPr>
              <w:t>understand</w:t>
            </w:r>
            <w:r w:rsidR="000A637B" w:rsidRPr="00A12926">
              <w:rPr>
                <w:rFonts w:ascii="Calibri Light" w:hAnsi="Calibri Light" w:cs="Calibri Light"/>
                <w:sz w:val="20"/>
                <w:szCs w:val="20"/>
                <w:lang w:val="en-GB"/>
              </w:rPr>
              <w:t xml:space="preserve"> that </w:t>
            </w:r>
            <w:r w:rsidR="00FF49C9" w:rsidRPr="00A12926">
              <w:rPr>
                <w:rFonts w:ascii="Calibri Light" w:hAnsi="Calibri Light" w:cs="Calibri Light"/>
                <w:sz w:val="20"/>
                <w:szCs w:val="20"/>
                <w:lang w:val="en-GB"/>
              </w:rPr>
              <w:t>Vero</w:t>
            </w:r>
            <w:r w:rsidR="000A637B" w:rsidRPr="00A12926">
              <w:rPr>
                <w:rFonts w:ascii="Calibri Light" w:hAnsi="Calibri Light" w:cs="Calibri Light"/>
                <w:sz w:val="20"/>
                <w:szCs w:val="20"/>
                <w:lang w:val="en-GB"/>
              </w:rPr>
              <w:t xml:space="preserve">nica Koman </w:t>
            </w:r>
            <w:r w:rsidR="003C26AD" w:rsidRPr="00A12926">
              <w:rPr>
                <w:rFonts w:ascii="Calibri Light" w:hAnsi="Calibri Light" w:cs="Calibri Light"/>
                <w:sz w:val="20"/>
                <w:szCs w:val="20"/>
                <w:lang w:val="en-GB"/>
              </w:rPr>
              <w:t xml:space="preserve">is </w:t>
            </w:r>
            <w:r w:rsidR="000701FF" w:rsidRPr="00A12926">
              <w:rPr>
                <w:rFonts w:ascii="Calibri Light" w:hAnsi="Calibri Light" w:cs="Calibri Light"/>
                <w:sz w:val="20"/>
                <w:szCs w:val="20"/>
                <w:lang w:val="en-GB"/>
              </w:rPr>
              <w:t>accused</w:t>
            </w:r>
            <w:r w:rsidR="00014E2A" w:rsidRPr="00A12926">
              <w:rPr>
                <w:rFonts w:ascii="Calibri Light" w:hAnsi="Calibri Light" w:cs="Calibri Light"/>
                <w:sz w:val="20"/>
                <w:szCs w:val="20"/>
                <w:lang w:val="en-GB"/>
              </w:rPr>
              <w:t xml:space="preserve"> of four </w:t>
            </w:r>
            <w:r w:rsidR="000A637B" w:rsidRPr="00A12926">
              <w:rPr>
                <w:rFonts w:ascii="Calibri Light" w:hAnsi="Calibri Light" w:cs="Calibri Light"/>
                <w:sz w:val="20"/>
                <w:szCs w:val="20"/>
                <w:lang w:val="en-GB"/>
              </w:rPr>
              <w:t xml:space="preserve">criminal offenses relating to </w:t>
            </w:r>
            <w:r w:rsidR="00984EFC" w:rsidRPr="00A12926">
              <w:rPr>
                <w:rFonts w:ascii="Calibri Light" w:hAnsi="Calibri Light" w:cs="Calibri Light"/>
                <w:sz w:val="20"/>
                <w:szCs w:val="20"/>
                <w:lang w:val="en-GB"/>
              </w:rPr>
              <w:t>provoking</w:t>
            </w:r>
            <w:r w:rsidR="000A637B" w:rsidRPr="00A12926">
              <w:rPr>
                <w:rFonts w:ascii="Calibri Light" w:hAnsi="Calibri Light" w:cs="Calibri Light"/>
                <w:sz w:val="20"/>
                <w:szCs w:val="20"/>
                <w:lang w:val="en-GB"/>
              </w:rPr>
              <w:t xml:space="preserve"> </w:t>
            </w:r>
            <w:r w:rsidR="002923E5" w:rsidRPr="00A12926">
              <w:rPr>
                <w:rFonts w:ascii="Calibri Light" w:hAnsi="Calibri Light" w:cs="Calibri Light"/>
                <w:sz w:val="20"/>
                <w:szCs w:val="20"/>
                <w:lang w:val="en-GB"/>
              </w:rPr>
              <w:t>citizens via T</w:t>
            </w:r>
            <w:r w:rsidR="00923EE7" w:rsidRPr="00A12926">
              <w:rPr>
                <w:rFonts w:ascii="Calibri Light" w:hAnsi="Calibri Light" w:cs="Calibri Light"/>
                <w:sz w:val="20"/>
                <w:szCs w:val="20"/>
                <w:lang w:val="en-GB"/>
              </w:rPr>
              <w:t>witter by giving out information surrounding the recent protests and riots</w:t>
            </w:r>
            <w:r w:rsidR="003C26AD" w:rsidRPr="00A12926">
              <w:rPr>
                <w:rFonts w:ascii="Calibri Light" w:hAnsi="Calibri Light" w:cs="Calibri Light"/>
                <w:sz w:val="20"/>
                <w:szCs w:val="20"/>
                <w:lang w:val="en-GB"/>
              </w:rPr>
              <w:t xml:space="preserve"> </w:t>
            </w:r>
            <w:r w:rsidR="00642EC0" w:rsidRPr="00A12926">
              <w:rPr>
                <w:rFonts w:ascii="Calibri Light" w:hAnsi="Calibri Light" w:cs="Calibri Light"/>
                <w:sz w:val="20"/>
                <w:szCs w:val="20"/>
                <w:lang w:val="en-GB"/>
              </w:rPr>
              <w:t xml:space="preserve">in the aftermath </w:t>
            </w:r>
            <w:r w:rsidR="003C26AD" w:rsidRPr="00A12926">
              <w:rPr>
                <w:rFonts w:ascii="Calibri Light" w:hAnsi="Calibri Light" w:cs="Calibri Light"/>
                <w:sz w:val="20"/>
                <w:szCs w:val="20"/>
                <w:lang w:val="en-GB"/>
              </w:rPr>
              <w:t>of the raid of the Papuan student dormitory in Surabaya</w:t>
            </w:r>
            <w:r w:rsidR="00923EE7" w:rsidRPr="00A12926">
              <w:rPr>
                <w:rFonts w:ascii="Calibri Light" w:hAnsi="Calibri Light" w:cs="Calibri Light"/>
                <w:sz w:val="20"/>
                <w:szCs w:val="20"/>
                <w:lang w:val="en-GB"/>
              </w:rPr>
              <w:t>.</w:t>
            </w:r>
            <w:r w:rsidR="00C724D8" w:rsidRPr="00A12926">
              <w:rPr>
                <w:rFonts w:ascii="Calibri Light" w:hAnsi="Calibri Light" w:cs="Calibri Light"/>
                <w:sz w:val="20"/>
                <w:szCs w:val="20"/>
                <w:lang w:val="en-GB"/>
              </w:rPr>
              <w:t xml:space="preserve"> </w:t>
            </w:r>
            <w:r w:rsidR="0083700F" w:rsidRPr="00A12926">
              <w:rPr>
                <w:rFonts w:ascii="Calibri Light" w:hAnsi="Calibri Light" w:cs="Calibri Light"/>
                <w:sz w:val="20"/>
                <w:szCs w:val="20"/>
                <w:lang w:val="en-GB"/>
              </w:rPr>
              <w:t xml:space="preserve">Also, Veronica Koman is facing multiple death and rape threats again. </w:t>
            </w:r>
            <w:r w:rsidR="00014E2A" w:rsidRPr="00A12926">
              <w:rPr>
                <w:rFonts w:ascii="Calibri Light" w:hAnsi="Calibri Light" w:cs="Calibri Light"/>
                <w:sz w:val="20"/>
                <w:szCs w:val="20"/>
                <w:lang w:val="en-GB"/>
              </w:rPr>
              <w:t>On</w:t>
            </w:r>
            <w:r w:rsidR="00C724D8" w:rsidRPr="00A12926">
              <w:rPr>
                <w:rFonts w:ascii="Calibri Light" w:hAnsi="Calibri Light" w:cs="Calibri Light"/>
                <w:sz w:val="20"/>
                <w:szCs w:val="20"/>
                <w:lang w:val="en-GB"/>
              </w:rPr>
              <w:t xml:space="preserve"> 5 September, Veronica Koman was </w:t>
            </w:r>
            <w:r w:rsidR="00014E2A" w:rsidRPr="00A12926">
              <w:rPr>
                <w:rFonts w:ascii="Calibri Light" w:hAnsi="Calibri Light" w:cs="Calibri Light"/>
                <w:sz w:val="20"/>
                <w:szCs w:val="20"/>
                <w:lang w:val="en-GB"/>
              </w:rPr>
              <w:t xml:space="preserve">allegedly </w:t>
            </w:r>
            <w:r w:rsidR="00C724D8" w:rsidRPr="00A12926">
              <w:rPr>
                <w:rFonts w:ascii="Calibri Light" w:hAnsi="Calibri Light" w:cs="Calibri Light"/>
                <w:sz w:val="20"/>
                <w:szCs w:val="20"/>
                <w:lang w:val="en-GB"/>
              </w:rPr>
              <w:t xml:space="preserve">charged with “incitement” under provisions </w:t>
            </w:r>
            <w:r w:rsidR="000701FF" w:rsidRPr="00A12926">
              <w:rPr>
                <w:rFonts w:ascii="Calibri Light" w:hAnsi="Calibri Light" w:cs="Calibri Light"/>
                <w:sz w:val="20"/>
                <w:szCs w:val="20"/>
                <w:lang w:val="en-GB"/>
              </w:rPr>
              <w:t>of</w:t>
            </w:r>
            <w:r w:rsidR="00C724D8" w:rsidRPr="00A12926">
              <w:rPr>
                <w:rFonts w:ascii="Calibri Light" w:hAnsi="Calibri Light" w:cs="Calibri Light"/>
                <w:sz w:val="20"/>
                <w:szCs w:val="20"/>
                <w:lang w:val="en-GB"/>
              </w:rPr>
              <w:t xml:space="preserve"> the Electronic Info</w:t>
            </w:r>
            <w:r w:rsidR="00AF1383" w:rsidRPr="00A12926">
              <w:rPr>
                <w:rFonts w:ascii="Calibri Light" w:hAnsi="Calibri Light" w:cs="Calibri Light"/>
                <w:sz w:val="20"/>
                <w:szCs w:val="20"/>
                <w:lang w:val="en-GB"/>
              </w:rPr>
              <w:t>rmation and Transaction (ITE</w:t>
            </w:r>
            <w:r w:rsidR="00C724D8" w:rsidRPr="00A12926">
              <w:rPr>
                <w:rFonts w:ascii="Calibri Light" w:hAnsi="Calibri Light" w:cs="Calibri Light"/>
                <w:sz w:val="20"/>
                <w:szCs w:val="20"/>
                <w:lang w:val="en-GB"/>
              </w:rPr>
              <w:t>), Article 160 of Indonesia’s Criminal Code and Law</w:t>
            </w:r>
            <w:r w:rsidR="00D22FB2" w:rsidRPr="00A12926">
              <w:rPr>
                <w:rFonts w:ascii="Calibri Light" w:hAnsi="Calibri Light" w:cs="Calibri Light"/>
                <w:sz w:val="20"/>
                <w:szCs w:val="20"/>
                <w:lang w:val="en-GB"/>
              </w:rPr>
              <w:t xml:space="preserve"> No. 40 of 2008 on the Elimination of Racial and Ethnic Discrimination</w:t>
            </w:r>
            <w:r w:rsidR="00C724D8" w:rsidRPr="00A12926">
              <w:rPr>
                <w:rFonts w:ascii="Calibri Light" w:hAnsi="Calibri Light" w:cs="Calibri Light"/>
                <w:sz w:val="20"/>
                <w:szCs w:val="20"/>
                <w:lang w:val="en-GB"/>
              </w:rPr>
              <w:t>.</w:t>
            </w:r>
            <w:r w:rsidR="00DA05EE" w:rsidRPr="00A12926">
              <w:rPr>
                <w:rFonts w:ascii="Calibri Light" w:hAnsi="Calibri Light" w:cs="Calibri Light"/>
                <w:sz w:val="20"/>
                <w:szCs w:val="20"/>
                <w:lang w:val="en-GB"/>
              </w:rPr>
              <w:t xml:space="preserve"> </w:t>
            </w:r>
            <w:r w:rsidR="003F0975" w:rsidRPr="00A12926">
              <w:rPr>
                <w:rFonts w:ascii="Calibri Light" w:hAnsi="Calibri Light" w:cs="Calibri Light"/>
                <w:sz w:val="20"/>
                <w:szCs w:val="20"/>
                <w:lang w:val="en-GB"/>
              </w:rPr>
              <w:t>Moreover,</w:t>
            </w:r>
            <w:r w:rsidR="00DD4680" w:rsidRPr="00A12926">
              <w:rPr>
                <w:rFonts w:ascii="Calibri Light" w:hAnsi="Calibri Light" w:cs="Calibri Light"/>
                <w:sz w:val="20"/>
                <w:szCs w:val="20"/>
                <w:lang w:val="en-GB"/>
              </w:rPr>
              <w:t xml:space="preserve"> L4L and LRWC were informed</w:t>
            </w:r>
            <w:r w:rsidR="003F0975" w:rsidRPr="00A12926">
              <w:rPr>
                <w:rFonts w:ascii="Calibri Light" w:hAnsi="Calibri Light" w:cs="Calibri Light"/>
                <w:sz w:val="20"/>
                <w:szCs w:val="20"/>
                <w:lang w:val="en-GB"/>
              </w:rPr>
              <w:t xml:space="preserve"> </w:t>
            </w:r>
            <w:r w:rsidR="00DD4680" w:rsidRPr="00A12926">
              <w:rPr>
                <w:rFonts w:ascii="Calibri Light" w:hAnsi="Calibri Light" w:cs="Calibri Light"/>
                <w:sz w:val="20"/>
                <w:szCs w:val="20"/>
                <w:lang w:val="en-GB"/>
              </w:rPr>
              <w:t>abou</w:t>
            </w:r>
            <w:r w:rsidR="002D3256" w:rsidRPr="00A12926">
              <w:rPr>
                <w:rFonts w:ascii="Calibri Light" w:hAnsi="Calibri Light" w:cs="Calibri Light"/>
                <w:sz w:val="20"/>
                <w:szCs w:val="20"/>
                <w:lang w:val="en-GB"/>
              </w:rPr>
              <w:t>t an intention of Indonesian authorities to</w:t>
            </w:r>
            <w:r w:rsidR="00DD4680" w:rsidRPr="00A12926">
              <w:rPr>
                <w:rFonts w:ascii="Calibri Light" w:hAnsi="Calibri Light" w:cs="Calibri Light"/>
                <w:sz w:val="20"/>
                <w:szCs w:val="20"/>
                <w:lang w:val="en-GB"/>
              </w:rPr>
              <w:t xml:space="preserve"> </w:t>
            </w:r>
            <w:r w:rsidR="00C216F2" w:rsidRPr="00A12926">
              <w:rPr>
                <w:rFonts w:ascii="Calibri Light" w:hAnsi="Calibri Light" w:cs="Calibri Light"/>
                <w:sz w:val="20"/>
                <w:szCs w:val="20"/>
                <w:lang w:val="en-GB"/>
              </w:rPr>
              <w:t>initiate additional domestic and international measures to restrict her liberty</w:t>
            </w:r>
            <w:r w:rsidR="009A6FC6" w:rsidRPr="00A12926">
              <w:rPr>
                <w:rFonts w:ascii="Calibri Light" w:hAnsi="Calibri Light" w:cs="Calibri Light"/>
                <w:sz w:val="20"/>
                <w:szCs w:val="20"/>
                <w:lang w:val="en-GB"/>
              </w:rPr>
              <w:t xml:space="preserve"> and her</w:t>
            </w:r>
            <w:r w:rsidR="00CB03E1" w:rsidRPr="00A12926">
              <w:rPr>
                <w:rFonts w:ascii="Calibri Light" w:hAnsi="Calibri Light" w:cs="Calibri Light"/>
                <w:sz w:val="20"/>
                <w:szCs w:val="20"/>
                <w:lang w:val="en-GB"/>
              </w:rPr>
              <w:t xml:space="preserve"> professional activities as a lawyer</w:t>
            </w:r>
            <w:r w:rsidR="00DD4680" w:rsidRPr="00A12926">
              <w:rPr>
                <w:rFonts w:ascii="Calibri Light" w:hAnsi="Calibri Light" w:cs="Calibri Light"/>
                <w:sz w:val="20"/>
                <w:szCs w:val="20"/>
                <w:lang w:val="en-GB"/>
              </w:rPr>
              <w:t xml:space="preserve">. </w:t>
            </w:r>
          </w:p>
          <w:p w14:paraId="33298889" w14:textId="66781DC7" w:rsidR="000A637B" w:rsidRPr="00A12926" w:rsidRDefault="000A637B" w:rsidP="00923EE7">
            <w:pPr>
              <w:spacing w:line="276" w:lineRule="auto"/>
              <w:ind w:left="142"/>
              <w:jc w:val="both"/>
              <w:rPr>
                <w:rFonts w:ascii="Calibri Light" w:hAnsi="Calibri Light" w:cs="Calibri Light"/>
                <w:sz w:val="20"/>
                <w:szCs w:val="20"/>
                <w:lang w:val="en-GB"/>
              </w:rPr>
            </w:pPr>
          </w:p>
        </w:tc>
        <w:tc>
          <w:tcPr>
            <w:tcW w:w="4776" w:type="dxa"/>
          </w:tcPr>
          <w:p w14:paraId="0006B08E" w14:textId="1EFB4DCD" w:rsidR="00537323" w:rsidRPr="00FD4E6B" w:rsidRDefault="00D367E2" w:rsidP="00923EE7">
            <w:pPr>
              <w:spacing w:line="276" w:lineRule="auto"/>
              <w:ind w:left="142"/>
              <w:jc w:val="both"/>
              <w:rPr>
                <w:rFonts w:ascii="Calibri Light" w:hAnsi="Calibri Light" w:cs="Calibri Light"/>
                <w:sz w:val="20"/>
                <w:szCs w:val="20"/>
                <w:lang w:val="id-ID"/>
              </w:rPr>
            </w:pPr>
            <w:r w:rsidRPr="00FD4E6B">
              <w:rPr>
                <w:rFonts w:ascii="Calibri Light" w:hAnsi="Calibri Light" w:cs="Calibri Light"/>
                <w:sz w:val="20"/>
                <w:szCs w:val="20"/>
                <w:lang w:val="id-ID"/>
              </w:rPr>
              <w:lastRenderedPageBreak/>
              <w:t xml:space="preserve">Pada atau sekitar tanggal 17 Agustus 2019, </w:t>
            </w:r>
            <w:r w:rsidR="00D86051" w:rsidRPr="00FD4E6B">
              <w:rPr>
                <w:rFonts w:ascii="Calibri Light" w:hAnsi="Calibri Light" w:cs="Calibri Light"/>
                <w:sz w:val="20"/>
                <w:szCs w:val="20"/>
                <w:lang w:val="id-ID"/>
              </w:rPr>
              <w:t>asrama mahasiswa di Surabaya di</w:t>
            </w:r>
            <w:r w:rsidR="00065FA8" w:rsidRPr="00FD4E6B">
              <w:rPr>
                <w:rFonts w:ascii="Calibri Light" w:hAnsi="Calibri Light" w:cs="Calibri Light"/>
                <w:sz w:val="20"/>
                <w:szCs w:val="20"/>
                <w:lang w:val="id-ID"/>
              </w:rPr>
              <w:t>kepung</w:t>
            </w:r>
            <w:r w:rsidR="00D86051" w:rsidRPr="00FD4E6B">
              <w:rPr>
                <w:rFonts w:ascii="Calibri Light" w:hAnsi="Calibri Light" w:cs="Calibri Light"/>
                <w:sz w:val="20"/>
                <w:szCs w:val="20"/>
                <w:lang w:val="id-ID"/>
              </w:rPr>
              <w:t xml:space="preserve"> oleh personel polisi </w:t>
            </w:r>
            <w:r w:rsidR="00065FA8" w:rsidRPr="00FD4E6B">
              <w:rPr>
                <w:rFonts w:ascii="Calibri Light" w:hAnsi="Calibri Light" w:cs="Calibri Light"/>
                <w:sz w:val="20"/>
                <w:szCs w:val="20"/>
                <w:lang w:val="id-ID"/>
              </w:rPr>
              <w:t>Jawa Timur setelah klaim bahwa seorang Papua</w:t>
            </w:r>
            <w:r w:rsidR="00F4498A" w:rsidRPr="00FD4E6B">
              <w:rPr>
                <w:rFonts w:ascii="Calibri Light" w:hAnsi="Calibri Light" w:cs="Calibri Light"/>
                <w:sz w:val="20"/>
                <w:szCs w:val="20"/>
                <w:lang w:val="id-ID"/>
              </w:rPr>
              <w:t xml:space="preserve"> telah membuang bendera Indonesia ke </w:t>
            </w:r>
            <w:r w:rsidR="00990C32" w:rsidRPr="00FD4E6B">
              <w:rPr>
                <w:rFonts w:ascii="Calibri Light" w:hAnsi="Calibri Light" w:cs="Calibri Light"/>
                <w:sz w:val="20"/>
                <w:szCs w:val="20"/>
                <w:lang w:val="id-ID"/>
              </w:rPr>
              <w:t>selokan</w:t>
            </w:r>
            <w:r w:rsidR="00F4498A" w:rsidRPr="00FD4E6B">
              <w:rPr>
                <w:rFonts w:ascii="Calibri Light" w:hAnsi="Calibri Light" w:cs="Calibri Light"/>
                <w:sz w:val="20"/>
                <w:szCs w:val="20"/>
                <w:lang w:val="id-ID"/>
              </w:rPr>
              <w:t xml:space="preserve">. L4L dan LRWC diberi informasi bahwa, saat </w:t>
            </w:r>
            <w:r w:rsidR="00501FED" w:rsidRPr="00FD4E6B">
              <w:rPr>
                <w:rFonts w:ascii="Calibri Light" w:hAnsi="Calibri Light" w:cs="Calibri Light"/>
                <w:sz w:val="20"/>
                <w:szCs w:val="20"/>
                <w:lang w:val="id-ID"/>
              </w:rPr>
              <w:t xml:space="preserve">orang-orang yang marah di sekitar kejadian memblokir </w:t>
            </w:r>
            <w:r w:rsidR="00810FA6" w:rsidRPr="00FD4E6B">
              <w:rPr>
                <w:rFonts w:ascii="Calibri Light" w:hAnsi="Calibri Light" w:cs="Calibri Light"/>
                <w:sz w:val="20"/>
                <w:szCs w:val="20"/>
                <w:lang w:val="id-ID"/>
              </w:rPr>
              <w:t xml:space="preserve">asrama dan meneriakkan kalimat-kalimat yang diskriminatif terhadap mahasiswa-mahasiswa Papua, polisi mengepung </w:t>
            </w:r>
            <w:r w:rsidR="00810FA6" w:rsidRPr="00FD4E6B">
              <w:rPr>
                <w:rFonts w:ascii="Calibri Light" w:hAnsi="Calibri Light" w:cs="Calibri Light"/>
                <w:sz w:val="20"/>
                <w:szCs w:val="20"/>
                <w:lang w:val="id-ID"/>
              </w:rPr>
              <w:lastRenderedPageBreak/>
              <w:t>dan menembakkan gas air mata ke dalam asrama</w:t>
            </w:r>
            <w:r w:rsidR="008D6F65" w:rsidRPr="00FD4E6B">
              <w:rPr>
                <w:rFonts w:ascii="Calibri Light" w:hAnsi="Calibri Light" w:cs="Calibri Light"/>
                <w:sz w:val="20"/>
                <w:szCs w:val="20"/>
                <w:lang w:val="id-ID"/>
              </w:rPr>
              <w:t>, menyita benda</w:t>
            </w:r>
            <w:r w:rsidR="00681F15" w:rsidRPr="00FD4E6B">
              <w:rPr>
                <w:rFonts w:ascii="Calibri Light" w:hAnsi="Calibri Light" w:cs="Calibri Light"/>
                <w:sz w:val="20"/>
                <w:szCs w:val="20"/>
                <w:lang w:val="id-ID"/>
              </w:rPr>
              <w:t xml:space="preserve">, membuat mahasiswa terluka dan mempermalukan mereka. Setelah itu, </w:t>
            </w:r>
            <w:r w:rsidR="0025545B" w:rsidRPr="00FD4E6B">
              <w:rPr>
                <w:rFonts w:ascii="Calibri Light" w:hAnsi="Calibri Light" w:cs="Calibri Light"/>
                <w:sz w:val="20"/>
                <w:szCs w:val="20"/>
                <w:lang w:val="id-ID"/>
              </w:rPr>
              <w:t>polisi menahan 43 mahasiswa dari Papua di kantor polisi Jawa Timur, tanpa memberitahukan kepada mereka sebelumnya apa tuduhan kriminal yang disangkakan kepada mereka.</w:t>
            </w:r>
          </w:p>
          <w:p w14:paraId="46C29785" w14:textId="77777777" w:rsidR="009F2E5B" w:rsidRPr="00FD4E6B" w:rsidRDefault="009F2E5B" w:rsidP="00923EE7">
            <w:pPr>
              <w:spacing w:line="276" w:lineRule="auto"/>
              <w:ind w:left="142"/>
              <w:jc w:val="both"/>
              <w:rPr>
                <w:rFonts w:ascii="Calibri Light" w:hAnsi="Calibri Light" w:cs="Calibri Light"/>
                <w:sz w:val="20"/>
                <w:szCs w:val="20"/>
                <w:lang w:val="id-ID"/>
              </w:rPr>
            </w:pPr>
          </w:p>
          <w:p w14:paraId="3C848FA8" w14:textId="1E4E0D6C" w:rsidR="009F2E5B" w:rsidRPr="00FD4E6B" w:rsidRDefault="009F2E5B" w:rsidP="00923EE7">
            <w:pPr>
              <w:spacing w:line="276" w:lineRule="auto"/>
              <w:ind w:left="142"/>
              <w:jc w:val="both"/>
              <w:rPr>
                <w:rFonts w:ascii="Calibri Light" w:hAnsi="Calibri Light" w:cs="Calibri Light"/>
                <w:sz w:val="20"/>
                <w:szCs w:val="20"/>
                <w:lang w:val="id-ID"/>
              </w:rPr>
            </w:pPr>
            <w:r w:rsidRPr="00FD4E6B">
              <w:rPr>
                <w:rFonts w:ascii="Calibri Light" w:hAnsi="Calibri Light" w:cs="Calibri Light"/>
                <w:sz w:val="20"/>
                <w:szCs w:val="20"/>
                <w:lang w:val="id-ID"/>
              </w:rPr>
              <w:t xml:space="preserve">Pada tanggal 3 September 2019, Veronica Koman diperintahkan untuk hadir di depan Polisi Jawa Timur karena menyebarkan informasi melalui sosial media tentang serangan </w:t>
            </w:r>
            <w:r w:rsidR="00CB722A" w:rsidRPr="00FD4E6B">
              <w:rPr>
                <w:rFonts w:ascii="Calibri Light" w:hAnsi="Calibri Light" w:cs="Calibri Light"/>
                <w:sz w:val="20"/>
                <w:szCs w:val="20"/>
                <w:lang w:val="id-ID"/>
              </w:rPr>
              <w:t xml:space="preserve">kekerasan terhadap mahasiswa Papua. L4L dan LRWC diberi informasi bahwa Veronica Koman dituduh atas </w:t>
            </w:r>
            <w:r w:rsidR="006617A3" w:rsidRPr="00FD4E6B">
              <w:rPr>
                <w:rFonts w:ascii="Calibri Light" w:hAnsi="Calibri Light" w:cs="Calibri Light"/>
                <w:sz w:val="20"/>
                <w:szCs w:val="20"/>
                <w:lang w:val="id-ID"/>
              </w:rPr>
              <w:t>4 pelangga</w:t>
            </w:r>
            <w:r w:rsidR="00837F0B" w:rsidRPr="00FD4E6B">
              <w:rPr>
                <w:rFonts w:ascii="Calibri Light" w:hAnsi="Calibri Light" w:cs="Calibri Light"/>
                <w:sz w:val="20"/>
                <w:szCs w:val="20"/>
                <w:lang w:val="id-ID"/>
              </w:rPr>
              <w:t>r</w:t>
            </w:r>
            <w:r w:rsidR="006617A3" w:rsidRPr="00FD4E6B">
              <w:rPr>
                <w:rFonts w:ascii="Calibri Light" w:hAnsi="Calibri Light" w:cs="Calibri Light"/>
                <w:sz w:val="20"/>
                <w:szCs w:val="20"/>
                <w:lang w:val="id-ID"/>
              </w:rPr>
              <w:t xml:space="preserve">an kriminal sehubungan dengan provokasi masyarakat via Twitter dengan memberikan informasi seputar protes dan </w:t>
            </w:r>
            <w:r w:rsidR="007A4579" w:rsidRPr="00FD4E6B">
              <w:rPr>
                <w:rFonts w:ascii="Calibri Light" w:hAnsi="Calibri Light" w:cs="Calibri Light"/>
                <w:sz w:val="20"/>
                <w:szCs w:val="20"/>
                <w:lang w:val="id-ID"/>
              </w:rPr>
              <w:t xml:space="preserve">kerusuhan. </w:t>
            </w:r>
            <w:r w:rsidR="00E72D63" w:rsidRPr="00FD4E6B">
              <w:rPr>
                <w:rFonts w:ascii="Calibri Light" w:hAnsi="Calibri Light" w:cs="Calibri Light"/>
                <w:sz w:val="20"/>
                <w:szCs w:val="20"/>
                <w:lang w:val="id-ID"/>
              </w:rPr>
              <w:t xml:space="preserve">Veronica Koman </w:t>
            </w:r>
            <w:r w:rsidR="005D3582" w:rsidRPr="00FD4E6B">
              <w:rPr>
                <w:rFonts w:ascii="Calibri Light" w:hAnsi="Calibri Light" w:cs="Calibri Light"/>
                <w:sz w:val="20"/>
                <w:szCs w:val="20"/>
                <w:lang w:val="id-ID"/>
              </w:rPr>
              <w:t>kembali</w:t>
            </w:r>
            <w:r w:rsidR="00E72D63" w:rsidRPr="00FD4E6B">
              <w:rPr>
                <w:rFonts w:ascii="Calibri Light" w:hAnsi="Calibri Light" w:cs="Calibri Light"/>
                <w:sz w:val="20"/>
                <w:szCs w:val="20"/>
                <w:lang w:val="id-ID"/>
              </w:rPr>
              <w:t xml:space="preserve"> menerima beberapa ancaman mati dan pemerkosaan. </w:t>
            </w:r>
            <w:r w:rsidR="007A4579" w:rsidRPr="00FD4E6B">
              <w:rPr>
                <w:rFonts w:ascii="Calibri Light" w:hAnsi="Calibri Light" w:cs="Calibri Light"/>
                <w:sz w:val="20"/>
                <w:szCs w:val="20"/>
                <w:lang w:val="id-ID"/>
              </w:rPr>
              <w:t xml:space="preserve">Pada tanggal 5 September, Veronica Koman telah ditetapkan sebagai tersangka dengan “provokasi” </w:t>
            </w:r>
            <w:r w:rsidR="00C50B1A" w:rsidRPr="00FD4E6B">
              <w:rPr>
                <w:rFonts w:ascii="Calibri Light" w:hAnsi="Calibri Light" w:cs="Calibri Light"/>
                <w:sz w:val="20"/>
                <w:szCs w:val="20"/>
                <w:lang w:val="id-ID"/>
              </w:rPr>
              <w:t>sesuai ketentuan da</w:t>
            </w:r>
            <w:r w:rsidR="00092AFC" w:rsidRPr="00FD4E6B">
              <w:rPr>
                <w:rFonts w:ascii="Calibri Light" w:hAnsi="Calibri Light" w:cs="Calibri Light"/>
                <w:sz w:val="20"/>
                <w:szCs w:val="20"/>
                <w:lang w:val="id-ID"/>
              </w:rPr>
              <w:t>lam Undang-Undang Informasi dan Transaksi Elektronik</w:t>
            </w:r>
            <w:r w:rsidR="002B3BE0" w:rsidRPr="00FD4E6B">
              <w:rPr>
                <w:rFonts w:ascii="Calibri Light" w:hAnsi="Calibri Light" w:cs="Calibri Light"/>
                <w:sz w:val="20"/>
                <w:szCs w:val="20"/>
                <w:lang w:val="id-ID"/>
              </w:rPr>
              <w:t xml:space="preserve">, Pasal 160 dari Kitab Undang-Undang Hukum Pidana dan </w:t>
            </w:r>
            <w:r w:rsidR="00D22FB2" w:rsidRPr="00FD4E6B">
              <w:rPr>
                <w:rFonts w:ascii="Calibri Light" w:hAnsi="Calibri Light" w:cs="Calibri Light"/>
                <w:sz w:val="20"/>
                <w:szCs w:val="20"/>
                <w:lang w:val="id-ID"/>
              </w:rPr>
              <w:t>Undang-Undang No. 40 Tahun 2008 tentang Penghapusan Diskriminasi Ras dan Etnis.</w:t>
            </w:r>
            <w:r w:rsidR="00190A30" w:rsidRPr="00FD4E6B">
              <w:rPr>
                <w:rFonts w:ascii="Calibri Light" w:hAnsi="Calibri Light" w:cs="Calibri Light"/>
                <w:sz w:val="20"/>
                <w:szCs w:val="20"/>
                <w:lang w:val="id-ID"/>
              </w:rPr>
              <w:t xml:space="preserve"> </w:t>
            </w:r>
            <w:r w:rsidR="00061A78" w:rsidRPr="00FD4E6B">
              <w:rPr>
                <w:rFonts w:ascii="Calibri Light" w:hAnsi="Calibri Light" w:cs="Calibri Light"/>
                <w:sz w:val="20"/>
                <w:szCs w:val="20"/>
                <w:lang w:val="id-ID"/>
              </w:rPr>
              <w:t xml:space="preserve">Selain itu, L4L dan LRWC diinformasikan bahwa pemerintah Indonesia bermaksud untuk mengambil beberapa langkah dalam negeri dan internasional agar </w:t>
            </w:r>
            <w:r w:rsidR="0087299D" w:rsidRPr="00FD4E6B">
              <w:rPr>
                <w:rFonts w:ascii="Calibri Light" w:hAnsi="Calibri Light" w:cs="Calibri Light"/>
                <w:sz w:val="20"/>
                <w:szCs w:val="20"/>
                <w:lang w:val="id-ID"/>
              </w:rPr>
              <w:t xml:space="preserve">kebebasan dan kegiatannya sebagai pengacara dibatasi. </w:t>
            </w:r>
          </w:p>
          <w:p w14:paraId="38E7893F" w14:textId="7D22D64F" w:rsidR="00190A30" w:rsidRPr="00FD4E6B" w:rsidRDefault="00190A30" w:rsidP="00923EE7">
            <w:pPr>
              <w:spacing w:line="276" w:lineRule="auto"/>
              <w:ind w:left="142"/>
              <w:jc w:val="both"/>
              <w:rPr>
                <w:rFonts w:ascii="Calibri Light" w:hAnsi="Calibri Light" w:cs="Calibri Light"/>
                <w:sz w:val="20"/>
                <w:szCs w:val="20"/>
                <w:lang w:val="id-ID"/>
              </w:rPr>
            </w:pPr>
          </w:p>
        </w:tc>
      </w:tr>
      <w:tr w:rsidR="00D81ED1" w:rsidRPr="00915187" w14:paraId="453DF8FC" w14:textId="77777777" w:rsidTr="00B541FD">
        <w:tc>
          <w:tcPr>
            <w:tcW w:w="5104" w:type="dxa"/>
          </w:tcPr>
          <w:p w14:paraId="445FC016" w14:textId="0D44D1EB" w:rsidR="001C5E3F" w:rsidRPr="00A12926" w:rsidRDefault="001C5E3F" w:rsidP="001C5E3F">
            <w:pPr>
              <w:spacing w:line="276" w:lineRule="auto"/>
              <w:ind w:left="142"/>
              <w:jc w:val="both"/>
              <w:rPr>
                <w:rFonts w:ascii="Calibri Light" w:hAnsi="Calibri Light" w:cs="Calibri Light"/>
                <w:sz w:val="20"/>
                <w:szCs w:val="20"/>
                <w:lang w:val="en-GB"/>
              </w:rPr>
            </w:pPr>
            <w:r w:rsidRPr="00A12926">
              <w:rPr>
                <w:rFonts w:ascii="Calibri Light" w:hAnsi="Calibri Light" w:cs="Calibri Light"/>
                <w:sz w:val="20"/>
                <w:szCs w:val="20"/>
                <w:lang w:val="en-GB"/>
              </w:rPr>
              <w:lastRenderedPageBreak/>
              <w:t>L4L and LRWC observe that Articles in the Indonesian Criminal Code and ITE Law are frequently used to criminalize the right to freedom of expression of Indonesian citizens. We have reason to believe that the criminal charges filed against Veronica Koman are connected to her legitimate activities as a</w:t>
            </w:r>
            <w:r w:rsidR="000701FF" w:rsidRPr="00A12926">
              <w:rPr>
                <w:rFonts w:ascii="Calibri Light" w:hAnsi="Calibri Light" w:cs="Calibri Light"/>
                <w:sz w:val="20"/>
                <w:szCs w:val="20"/>
                <w:lang w:val="en-GB"/>
              </w:rPr>
              <w:t xml:space="preserve"> lawyer</w:t>
            </w:r>
            <w:r w:rsidRPr="00A12926">
              <w:rPr>
                <w:rFonts w:ascii="Calibri Light" w:hAnsi="Calibri Light" w:cs="Calibri Light"/>
                <w:sz w:val="20"/>
                <w:szCs w:val="20"/>
                <w:lang w:val="en-GB"/>
              </w:rPr>
              <w:t xml:space="preserve">. Moreover, these charges interfere with the fundamental right to legal counsel for people whose human rights may have been violated by Indonesian security personnel. Therefore, any obstruction to the professional activities of Veronica Koman as the legal representative of Papuan people is a violation of their right to a fair trial. </w:t>
            </w:r>
          </w:p>
          <w:p w14:paraId="44B872A7" w14:textId="7E13458A" w:rsidR="001C5E3F" w:rsidRPr="00A12926" w:rsidRDefault="001C5E3F" w:rsidP="00537323">
            <w:pPr>
              <w:spacing w:line="276" w:lineRule="auto"/>
              <w:ind w:left="142"/>
              <w:jc w:val="both"/>
              <w:rPr>
                <w:rFonts w:ascii="Calibri Light" w:hAnsi="Calibri Light" w:cs="Calibri Light"/>
                <w:sz w:val="20"/>
                <w:szCs w:val="20"/>
                <w:shd w:val="clear" w:color="auto" w:fill="FFFFFF"/>
                <w:lang w:val="en-GB"/>
              </w:rPr>
            </w:pPr>
          </w:p>
        </w:tc>
        <w:tc>
          <w:tcPr>
            <w:tcW w:w="4776" w:type="dxa"/>
          </w:tcPr>
          <w:p w14:paraId="7F18A765" w14:textId="1CC193D0" w:rsidR="001C5E3F" w:rsidRPr="00FD4E6B" w:rsidRDefault="001C5E3F" w:rsidP="00537323">
            <w:pPr>
              <w:spacing w:line="276" w:lineRule="auto"/>
              <w:ind w:left="142"/>
              <w:jc w:val="both"/>
              <w:rPr>
                <w:rFonts w:ascii="Calibri Light" w:hAnsi="Calibri Light" w:cs="Calibri Light"/>
                <w:sz w:val="20"/>
                <w:szCs w:val="20"/>
                <w:lang w:val="id-ID"/>
              </w:rPr>
            </w:pPr>
            <w:r w:rsidRPr="00FD4E6B">
              <w:rPr>
                <w:rFonts w:ascii="Calibri Light" w:hAnsi="Calibri Light" w:cs="Calibri Light"/>
                <w:sz w:val="20"/>
                <w:szCs w:val="20"/>
                <w:lang w:val="id-ID"/>
              </w:rPr>
              <w:t>L4L dan LRWC mengamati bahwa Pasal-pasa</w:t>
            </w:r>
            <w:r w:rsidR="00CD0E68" w:rsidRPr="00FD4E6B">
              <w:rPr>
                <w:rFonts w:ascii="Calibri Light" w:hAnsi="Calibri Light" w:cs="Calibri Light"/>
                <w:sz w:val="20"/>
                <w:szCs w:val="20"/>
                <w:lang w:val="id-ID"/>
              </w:rPr>
              <w:t>l</w:t>
            </w:r>
            <w:r w:rsidRPr="00FD4E6B">
              <w:rPr>
                <w:rFonts w:ascii="Calibri Light" w:hAnsi="Calibri Light" w:cs="Calibri Light"/>
                <w:sz w:val="20"/>
                <w:szCs w:val="20"/>
                <w:lang w:val="id-ID"/>
              </w:rPr>
              <w:t xml:space="preserve"> dalam Kitab Undang-Undang Hukum Pidana dan Undang-Undang ITE sering digunakan untuk mengkriminalisasi hak-hak warga negara Indonesia untuk kebebasan berekspresi.</w:t>
            </w:r>
            <w:r w:rsidR="00CD0E68" w:rsidRPr="00FD4E6B">
              <w:rPr>
                <w:rFonts w:ascii="Calibri Light" w:hAnsi="Calibri Light" w:cs="Calibri Light"/>
                <w:sz w:val="20"/>
                <w:szCs w:val="20"/>
                <w:lang w:val="id-ID"/>
              </w:rPr>
              <w:t xml:space="preserve"> Kami memiliki alasan untuk mempercayai bahwa tuntutan kriminal yang dituduhkan k</w:t>
            </w:r>
            <w:r w:rsidR="000A6297" w:rsidRPr="00FD4E6B">
              <w:rPr>
                <w:rFonts w:ascii="Calibri Light" w:hAnsi="Calibri Light" w:cs="Calibri Light"/>
                <w:sz w:val="20"/>
                <w:szCs w:val="20"/>
                <w:lang w:val="id-ID"/>
              </w:rPr>
              <w:t>epada Veronica Koman adalah sehubungan dengan aktivitasnya sebagai pengacara.</w:t>
            </w:r>
            <w:r w:rsidR="00CD0E68" w:rsidRPr="00FD4E6B">
              <w:rPr>
                <w:rFonts w:ascii="Calibri Light" w:hAnsi="Calibri Light" w:cs="Calibri Light"/>
                <w:sz w:val="20"/>
                <w:szCs w:val="20"/>
                <w:lang w:val="id-ID"/>
              </w:rPr>
              <w:t xml:space="preserve"> </w:t>
            </w:r>
            <w:r w:rsidR="000A6297" w:rsidRPr="00FD4E6B">
              <w:rPr>
                <w:rFonts w:ascii="Calibri Light" w:hAnsi="Calibri Light" w:cs="Calibri Light"/>
                <w:sz w:val="20"/>
                <w:szCs w:val="20"/>
                <w:lang w:val="id-ID"/>
              </w:rPr>
              <w:t>Ditambah lagi, tu</w:t>
            </w:r>
            <w:r w:rsidR="004733A8" w:rsidRPr="00FD4E6B">
              <w:rPr>
                <w:rFonts w:ascii="Calibri Light" w:hAnsi="Calibri Light" w:cs="Calibri Light"/>
                <w:sz w:val="20"/>
                <w:szCs w:val="20"/>
                <w:lang w:val="id-ID"/>
              </w:rPr>
              <w:t xml:space="preserve">ntutan ini bercampur dengan hak </w:t>
            </w:r>
            <w:r w:rsidR="00537B76" w:rsidRPr="00FD4E6B">
              <w:rPr>
                <w:rFonts w:ascii="Calibri Light" w:hAnsi="Calibri Light" w:cs="Calibri Light"/>
                <w:sz w:val="20"/>
                <w:szCs w:val="20"/>
                <w:lang w:val="id-ID"/>
              </w:rPr>
              <w:t>dasar</w:t>
            </w:r>
            <w:r w:rsidR="004733A8" w:rsidRPr="00FD4E6B">
              <w:rPr>
                <w:rFonts w:ascii="Calibri Light" w:hAnsi="Calibri Light" w:cs="Calibri Light"/>
                <w:sz w:val="20"/>
                <w:szCs w:val="20"/>
                <w:lang w:val="id-ID"/>
              </w:rPr>
              <w:t xml:space="preserve"> untuk bantuan </w:t>
            </w:r>
            <w:r w:rsidR="00770888" w:rsidRPr="00FD4E6B">
              <w:rPr>
                <w:rFonts w:ascii="Calibri Light" w:hAnsi="Calibri Light" w:cs="Calibri Light"/>
                <w:sz w:val="20"/>
                <w:szCs w:val="20"/>
                <w:lang w:val="id-ID"/>
              </w:rPr>
              <w:t>h</w:t>
            </w:r>
            <w:r w:rsidR="00537B76" w:rsidRPr="00FD4E6B">
              <w:rPr>
                <w:rFonts w:ascii="Calibri Light" w:hAnsi="Calibri Light" w:cs="Calibri Light"/>
                <w:sz w:val="20"/>
                <w:szCs w:val="20"/>
                <w:lang w:val="id-ID"/>
              </w:rPr>
              <w:t>u</w:t>
            </w:r>
            <w:r w:rsidR="00770888" w:rsidRPr="00FD4E6B">
              <w:rPr>
                <w:rFonts w:ascii="Calibri Light" w:hAnsi="Calibri Light" w:cs="Calibri Light"/>
                <w:sz w:val="20"/>
                <w:szCs w:val="20"/>
                <w:lang w:val="id-ID"/>
              </w:rPr>
              <w:t xml:space="preserve">kum </w:t>
            </w:r>
            <w:r w:rsidR="00537B76" w:rsidRPr="00FD4E6B">
              <w:rPr>
                <w:rFonts w:ascii="Calibri Light" w:hAnsi="Calibri Light" w:cs="Calibri Light"/>
                <w:sz w:val="20"/>
                <w:szCs w:val="20"/>
                <w:lang w:val="id-ID"/>
              </w:rPr>
              <w:t xml:space="preserve">orang </w:t>
            </w:r>
            <w:r w:rsidR="00770888" w:rsidRPr="00FD4E6B">
              <w:rPr>
                <w:rFonts w:ascii="Calibri Light" w:hAnsi="Calibri Light" w:cs="Calibri Light"/>
                <w:sz w:val="20"/>
                <w:szCs w:val="20"/>
                <w:lang w:val="id-ID"/>
              </w:rPr>
              <w:t xml:space="preserve">yang hak asasi manusianya telah dilanggar oleh petugas keamanan Indonesia. Oleh karenanya, setiap halangan terhadap aktivitas professional </w:t>
            </w:r>
            <w:r w:rsidR="00015F5B" w:rsidRPr="00FD4E6B">
              <w:rPr>
                <w:rFonts w:ascii="Calibri Light" w:hAnsi="Calibri Light" w:cs="Calibri Light"/>
                <w:sz w:val="20"/>
                <w:szCs w:val="20"/>
                <w:lang w:val="id-ID"/>
              </w:rPr>
              <w:t>Veronica Koman sebagai kuasa hukum orang Papua adalah pelanggaran terhadap hak mereka untuk mendapatkan persidangan yang adil.</w:t>
            </w:r>
          </w:p>
          <w:p w14:paraId="731344A9" w14:textId="6D7D6856" w:rsidR="00015F5B" w:rsidRPr="00FD4E6B" w:rsidRDefault="00015F5B" w:rsidP="00537323">
            <w:pPr>
              <w:spacing w:line="276" w:lineRule="auto"/>
              <w:ind w:left="142"/>
              <w:jc w:val="both"/>
              <w:rPr>
                <w:rFonts w:ascii="Calibri Light" w:hAnsi="Calibri Light" w:cs="Calibri Light"/>
                <w:sz w:val="20"/>
                <w:szCs w:val="20"/>
                <w:lang w:val="id-ID"/>
              </w:rPr>
            </w:pPr>
          </w:p>
        </w:tc>
      </w:tr>
      <w:tr w:rsidR="00D81ED1" w:rsidRPr="00915187" w14:paraId="205A5BB2" w14:textId="77777777" w:rsidTr="00B541FD">
        <w:tc>
          <w:tcPr>
            <w:tcW w:w="5104" w:type="dxa"/>
          </w:tcPr>
          <w:p w14:paraId="17C831C0" w14:textId="01C03B0F" w:rsidR="00537323" w:rsidRPr="00A12926" w:rsidRDefault="00537323" w:rsidP="00537323">
            <w:pPr>
              <w:spacing w:line="276" w:lineRule="auto"/>
              <w:ind w:left="142"/>
              <w:jc w:val="both"/>
              <w:rPr>
                <w:rFonts w:ascii="Calibri Light" w:hAnsi="Calibri Light" w:cs="Calibri Light"/>
                <w:sz w:val="20"/>
                <w:szCs w:val="20"/>
                <w:shd w:val="clear" w:color="auto" w:fill="FFFFFF"/>
                <w:lang w:val="en-GB"/>
              </w:rPr>
            </w:pPr>
            <w:r w:rsidRPr="00A12926">
              <w:rPr>
                <w:rFonts w:ascii="Calibri Light" w:hAnsi="Calibri Light" w:cs="Calibri Light"/>
                <w:sz w:val="20"/>
                <w:szCs w:val="20"/>
                <w:shd w:val="clear" w:color="auto" w:fill="FFFFFF"/>
                <w:lang w:val="en-GB"/>
              </w:rPr>
              <w:t>Lawyers play a fundamental role in defending human rights by providing independent legal services. It is of vital importance that all cases of violence against them are condemned, investigated and that those responsible are held accountable. Failing to do so has a chilling effect on society as lawyers are unable to properly defend their clients, and may become reluctant to take on sensitive human rights cases.</w:t>
            </w:r>
          </w:p>
          <w:p w14:paraId="76295E46" w14:textId="77777777" w:rsidR="00537323" w:rsidRPr="00A12926" w:rsidRDefault="00537323" w:rsidP="00537323">
            <w:pPr>
              <w:spacing w:line="276" w:lineRule="auto"/>
              <w:ind w:left="142"/>
              <w:rPr>
                <w:rFonts w:ascii="Calibri Light" w:hAnsi="Calibri Light" w:cs="Calibri Light"/>
                <w:sz w:val="20"/>
                <w:szCs w:val="20"/>
                <w:lang w:val="id-ID"/>
              </w:rPr>
            </w:pPr>
          </w:p>
        </w:tc>
        <w:tc>
          <w:tcPr>
            <w:tcW w:w="4776" w:type="dxa"/>
          </w:tcPr>
          <w:p w14:paraId="2C12A73B" w14:textId="77777777" w:rsidR="00537323" w:rsidRPr="00A12926" w:rsidRDefault="0099330D" w:rsidP="00537323">
            <w:pPr>
              <w:spacing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id-ID"/>
              </w:rPr>
              <w:t xml:space="preserve">Para pengacara menjalankan peran fundamental </w:t>
            </w:r>
            <w:r w:rsidR="00B039F6" w:rsidRPr="00A12926">
              <w:rPr>
                <w:rFonts w:ascii="Calibri Light" w:hAnsi="Calibri Light" w:cs="Calibri Light"/>
                <w:sz w:val="20"/>
                <w:szCs w:val="20"/>
                <w:lang w:val="id-ID"/>
              </w:rPr>
              <w:t>dalam membela hak asasi manusia dengan memberikan jasa hukum independen. Adalah sangat penting bahwa semua kasus-kasus kekerasan terhadap mereka ditolak, disidik dan semua yang bertanggungjawab atas hal tersebut diadili. Kegagalan untuk melakukannya mengakibatkan masyarakat ragu-ragu menggunakan haknya karena para pengacara tidak dapat membela kliennya dengan benar, dan mungkin menjadi ragu untuk mengambil kasus hak asasi manusia yang sensitif.</w:t>
            </w:r>
          </w:p>
          <w:p w14:paraId="62A64964" w14:textId="77777777" w:rsidR="00537323" w:rsidRPr="00A12926" w:rsidRDefault="00537323" w:rsidP="00537323">
            <w:pPr>
              <w:spacing w:line="276" w:lineRule="auto"/>
              <w:ind w:left="142"/>
              <w:jc w:val="both"/>
              <w:rPr>
                <w:rFonts w:ascii="Calibri Light" w:hAnsi="Calibri Light" w:cs="Calibri Light"/>
                <w:sz w:val="20"/>
                <w:szCs w:val="20"/>
                <w:lang w:val="id-ID"/>
              </w:rPr>
            </w:pPr>
          </w:p>
        </w:tc>
      </w:tr>
      <w:tr w:rsidR="00D81ED1" w:rsidRPr="00915187" w14:paraId="08FBC429" w14:textId="77777777" w:rsidTr="00B541FD">
        <w:tc>
          <w:tcPr>
            <w:tcW w:w="5104" w:type="dxa"/>
          </w:tcPr>
          <w:p w14:paraId="457C7163" w14:textId="53524493" w:rsidR="00537323" w:rsidRPr="00A12926" w:rsidRDefault="00537323" w:rsidP="00FB6910">
            <w:pPr>
              <w:spacing w:line="276" w:lineRule="auto"/>
              <w:ind w:left="142"/>
              <w:jc w:val="both"/>
              <w:rPr>
                <w:rFonts w:ascii="Calibri Light" w:hAnsi="Calibri Light" w:cs="Calibri Light"/>
                <w:sz w:val="20"/>
                <w:szCs w:val="20"/>
                <w:lang w:val="en-GB"/>
              </w:rPr>
            </w:pPr>
            <w:r w:rsidRPr="00A12926">
              <w:rPr>
                <w:rFonts w:ascii="Calibri Light" w:hAnsi="Calibri Light" w:cs="Calibri Light"/>
                <w:sz w:val="20"/>
                <w:szCs w:val="20"/>
                <w:lang w:val="en-GB"/>
              </w:rPr>
              <w:lastRenderedPageBreak/>
              <w:t>B</w:t>
            </w:r>
            <w:r w:rsidRPr="00A12926">
              <w:rPr>
                <w:rFonts w:ascii="Calibri Light" w:hAnsi="Calibri Light" w:cs="Calibri Light"/>
                <w:sz w:val="20"/>
                <w:szCs w:val="20"/>
                <w:lang w:val="id-ID"/>
              </w:rPr>
              <w:t>oth national laws and international standards require the Indonesian government and its representatives to protect lawyers</w:t>
            </w:r>
            <w:r w:rsidRPr="00A12926">
              <w:rPr>
                <w:rFonts w:ascii="Calibri Light" w:hAnsi="Calibri Light" w:cs="Calibri Light"/>
                <w:sz w:val="20"/>
                <w:szCs w:val="20"/>
                <w:lang w:val="en-GB"/>
              </w:rPr>
              <w:t xml:space="preserve"> in the execution of their profession</w:t>
            </w:r>
            <w:r w:rsidRPr="00A12926">
              <w:rPr>
                <w:rFonts w:ascii="Calibri Light" w:hAnsi="Calibri Light" w:cs="Calibri Light"/>
                <w:sz w:val="20"/>
                <w:szCs w:val="20"/>
                <w:lang w:val="id-ID"/>
              </w:rPr>
              <w:t xml:space="preserve">. </w:t>
            </w:r>
            <w:r w:rsidR="003D11D0" w:rsidRPr="00A12926">
              <w:rPr>
                <w:rFonts w:ascii="Calibri Light" w:hAnsi="Calibri Light" w:cs="Calibri Light"/>
                <w:sz w:val="20"/>
                <w:szCs w:val="20"/>
                <w:lang w:val="en-GB"/>
              </w:rPr>
              <w:t xml:space="preserve">In her </w:t>
            </w:r>
            <w:r w:rsidRPr="00A12926">
              <w:rPr>
                <w:rFonts w:ascii="Calibri Light" w:hAnsi="Calibri Light" w:cs="Calibri Light"/>
                <w:sz w:val="20"/>
                <w:szCs w:val="20"/>
                <w:lang w:val="en-GB"/>
              </w:rPr>
              <w:t xml:space="preserve">capacity of lawyer, </w:t>
            </w:r>
            <w:r w:rsidR="003D11D0" w:rsidRPr="00A12926">
              <w:rPr>
                <w:rFonts w:ascii="Calibri Light" w:hAnsi="Calibri Light" w:cs="Calibri Light"/>
                <w:sz w:val="20"/>
                <w:szCs w:val="20"/>
                <w:lang w:val="en-GB"/>
              </w:rPr>
              <w:t>Ver</w:t>
            </w:r>
            <w:r w:rsidR="005C6938" w:rsidRPr="00A12926">
              <w:rPr>
                <w:rFonts w:ascii="Calibri Light" w:hAnsi="Calibri Light" w:cs="Calibri Light"/>
                <w:sz w:val="20"/>
                <w:szCs w:val="20"/>
                <w:lang w:val="en-GB"/>
              </w:rPr>
              <w:t>o</w:t>
            </w:r>
            <w:r w:rsidR="003D11D0" w:rsidRPr="00A12926">
              <w:rPr>
                <w:rFonts w:ascii="Calibri Light" w:hAnsi="Calibri Light" w:cs="Calibri Light"/>
                <w:sz w:val="20"/>
                <w:szCs w:val="20"/>
                <w:lang w:val="en-GB"/>
              </w:rPr>
              <w:t xml:space="preserve">nica Koman </w:t>
            </w:r>
            <w:r w:rsidRPr="00A12926">
              <w:rPr>
                <w:rFonts w:ascii="Calibri Light" w:hAnsi="Calibri Light" w:cs="Calibri Light"/>
                <w:sz w:val="20"/>
                <w:szCs w:val="20"/>
                <w:lang w:val="en-GB"/>
              </w:rPr>
              <w:t>is protected by the Indonesian Law on Lawyers (Undang-Undang Nomor 18 Tahun 2003) and the UN Basic Principles on the Role of Lawyers</w:t>
            </w:r>
            <w:r w:rsidR="003C2B55" w:rsidRPr="00A12926">
              <w:rPr>
                <w:rFonts w:ascii="Calibri Light" w:hAnsi="Calibri Light" w:cs="Calibri Light"/>
                <w:sz w:val="20"/>
                <w:szCs w:val="20"/>
                <w:lang w:val="en-GB"/>
              </w:rPr>
              <w:t>.</w:t>
            </w:r>
            <w:r w:rsidRPr="00A12926">
              <w:rPr>
                <w:rStyle w:val="Voetnootmarkering"/>
                <w:rFonts w:ascii="Calibri Light" w:hAnsi="Calibri Light" w:cs="Calibri Light"/>
                <w:sz w:val="20"/>
                <w:szCs w:val="20"/>
              </w:rPr>
              <w:footnoteReference w:id="1"/>
            </w:r>
          </w:p>
          <w:p w14:paraId="5216C5DF" w14:textId="77777777" w:rsidR="00537323" w:rsidRPr="00A12926" w:rsidRDefault="00537323" w:rsidP="00B60F8F">
            <w:pPr>
              <w:spacing w:line="276" w:lineRule="auto"/>
              <w:ind w:left="142"/>
              <w:rPr>
                <w:rFonts w:ascii="Calibri Light" w:hAnsi="Calibri Light" w:cs="Calibri Light"/>
                <w:sz w:val="20"/>
                <w:szCs w:val="20"/>
                <w:lang w:val="en-GB"/>
              </w:rPr>
            </w:pPr>
          </w:p>
        </w:tc>
        <w:tc>
          <w:tcPr>
            <w:tcW w:w="4776" w:type="dxa"/>
          </w:tcPr>
          <w:p w14:paraId="4EB1CCDC" w14:textId="346B2461" w:rsidR="00D9329B" w:rsidRPr="00A12926" w:rsidRDefault="00E55B90" w:rsidP="00D9329B">
            <w:pPr>
              <w:spacing w:line="276" w:lineRule="auto"/>
              <w:ind w:left="142"/>
              <w:jc w:val="both"/>
              <w:rPr>
                <w:rFonts w:ascii="Calibri Light" w:hAnsi="Calibri Light" w:cs="Calibri Light"/>
                <w:sz w:val="20"/>
                <w:szCs w:val="20"/>
                <w:vertAlign w:val="superscript"/>
                <w:lang w:val="id-ID"/>
              </w:rPr>
            </w:pPr>
            <w:r w:rsidRPr="00A12926">
              <w:rPr>
                <w:rFonts w:ascii="Calibri Light" w:hAnsi="Calibri Light" w:cs="Calibri Light"/>
                <w:sz w:val="20"/>
                <w:szCs w:val="20"/>
                <w:lang w:val="id-ID"/>
              </w:rPr>
              <w:t xml:space="preserve">Baik hukum nasional dan standar internasional mewajibkan pemerintah Indonesia dan perwakilannya untuk melindungi para pengacara dalam melaksanakan profesinya. Dalam kapasitasnya sebagai pengacara, </w:t>
            </w:r>
            <w:r w:rsidR="003D11D0" w:rsidRPr="00A12926">
              <w:rPr>
                <w:rFonts w:ascii="Calibri Light" w:hAnsi="Calibri Light" w:cs="Calibri Light"/>
                <w:sz w:val="20"/>
                <w:szCs w:val="20"/>
                <w:lang w:val="id-ID"/>
              </w:rPr>
              <w:t xml:space="preserve">Veronica Koman </w:t>
            </w:r>
            <w:r w:rsidRPr="00A12926">
              <w:rPr>
                <w:rFonts w:ascii="Calibri Light" w:hAnsi="Calibri Light" w:cs="Calibri Light"/>
                <w:sz w:val="20"/>
                <w:szCs w:val="20"/>
                <w:lang w:val="id-ID"/>
              </w:rPr>
              <w:t xml:space="preserve">dilindungi </w:t>
            </w:r>
            <w:r w:rsidR="00743AC5" w:rsidRPr="00A12926">
              <w:rPr>
                <w:rFonts w:ascii="Calibri Light" w:hAnsi="Calibri Light" w:cs="Calibri Light"/>
                <w:sz w:val="20"/>
                <w:szCs w:val="20"/>
                <w:lang w:val="id-ID"/>
              </w:rPr>
              <w:t>oleh</w:t>
            </w:r>
            <w:r w:rsidRPr="00A12926">
              <w:rPr>
                <w:rFonts w:ascii="Calibri Light" w:hAnsi="Calibri Light" w:cs="Calibri Light"/>
                <w:sz w:val="20"/>
                <w:szCs w:val="20"/>
                <w:lang w:val="id-ID"/>
              </w:rPr>
              <w:t xml:space="preserve"> Undang-Undang Advokat Nomor 18 Tahun 2003 dan Prinsip Dasar Peran Pengacara di Perserikatan Bangsa-Bangsa.</w:t>
            </w:r>
            <w:r w:rsidR="00D9329B" w:rsidRPr="00A12926">
              <w:rPr>
                <w:rFonts w:ascii="Calibri Light" w:hAnsi="Calibri Light" w:cs="Calibri Light"/>
                <w:sz w:val="20"/>
                <w:szCs w:val="20"/>
                <w:vertAlign w:val="superscript"/>
                <w:lang w:val="id-ID"/>
              </w:rPr>
              <w:t>1</w:t>
            </w:r>
          </w:p>
          <w:p w14:paraId="160CED64" w14:textId="51442C3D" w:rsidR="00537323" w:rsidRPr="00A12926" w:rsidRDefault="00537323" w:rsidP="00B60F8F">
            <w:pPr>
              <w:spacing w:line="276" w:lineRule="auto"/>
              <w:ind w:left="142"/>
              <w:jc w:val="both"/>
              <w:rPr>
                <w:rFonts w:ascii="Calibri Light" w:hAnsi="Calibri Light" w:cs="Calibri Light"/>
                <w:sz w:val="20"/>
                <w:szCs w:val="20"/>
                <w:lang w:val="id-ID"/>
              </w:rPr>
            </w:pPr>
          </w:p>
        </w:tc>
      </w:tr>
      <w:tr w:rsidR="00D81ED1" w:rsidRPr="00915187" w14:paraId="572BEF84" w14:textId="77777777" w:rsidTr="00B541FD">
        <w:tc>
          <w:tcPr>
            <w:tcW w:w="5104" w:type="dxa"/>
          </w:tcPr>
          <w:p w14:paraId="6969A765" w14:textId="18DF4D54" w:rsidR="007D51D0" w:rsidRPr="00A12926" w:rsidRDefault="007D51D0" w:rsidP="00EF6F23">
            <w:pPr>
              <w:spacing w:line="276" w:lineRule="auto"/>
              <w:ind w:left="142"/>
              <w:rPr>
                <w:rFonts w:ascii="Calibri Light" w:hAnsi="Calibri Light" w:cs="Calibri Light"/>
                <w:sz w:val="20"/>
                <w:szCs w:val="20"/>
                <w:lang w:val="id-ID"/>
              </w:rPr>
            </w:pPr>
            <w:r w:rsidRPr="00A12926">
              <w:rPr>
                <w:rFonts w:ascii="Calibri Light" w:hAnsi="Calibri Light" w:cs="Calibri Light"/>
                <w:sz w:val="20"/>
                <w:szCs w:val="20"/>
                <w:lang w:val="id-ID"/>
              </w:rPr>
              <w:t>In particular, Article 15 of</w:t>
            </w:r>
            <w:r w:rsidRPr="00A12926">
              <w:rPr>
                <w:rFonts w:ascii="Calibri Light" w:hAnsi="Calibri Light" w:cs="Calibri Light"/>
                <w:sz w:val="20"/>
                <w:szCs w:val="20"/>
                <w:lang w:val="en-US"/>
              </w:rPr>
              <w:t xml:space="preserve"> Indonesian Law No. 18 / 2003 </w:t>
            </w:r>
            <w:r w:rsidRPr="00A12926">
              <w:rPr>
                <w:rFonts w:ascii="Calibri Light" w:hAnsi="Calibri Light" w:cs="Calibri Light"/>
                <w:sz w:val="20"/>
                <w:szCs w:val="20"/>
                <w:lang w:val="id-ID"/>
              </w:rPr>
              <w:t>establishes that a lawyer shall be free to perform his professional task of defending a case that has become his</w:t>
            </w:r>
            <w:r w:rsidR="00E846BB" w:rsidRPr="00A12926">
              <w:rPr>
                <w:rFonts w:ascii="Calibri Light" w:hAnsi="Calibri Light" w:cs="Calibri Light"/>
                <w:sz w:val="20"/>
                <w:szCs w:val="20"/>
                <w:lang w:val="en-US"/>
              </w:rPr>
              <w:t>/her</w:t>
            </w:r>
            <w:r w:rsidRPr="00A12926">
              <w:rPr>
                <w:rFonts w:ascii="Calibri Light" w:hAnsi="Calibri Light" w:cs="Calibri Light"/>
                <w:sz w:val="20"/>
                <w:szCs w:val="20"/>
                <w:lang w:val="id-ID"/>
              </w:rPr>
              <w:t xml:space="preserve"> responsibility while respecting the professional ethics code and prevailing la</w:t>
            </w:r>
            <w:r w:rsidR="003D11D0" w:rsidRPr="00A12926">
              <w:rPr>
                <w:rFonts w:ascii="Calibri Light" w:hAnsi="Calibri Light" w:cs="Calibri Light"/>
                <w:sz w:val="20"/>
                <w:szCs w:val="20"/>
                <w:lang w:val="id-ID"/>
              </w:rPr>
              <w:t xml:space="preserve">ws and regulations. </w:t>
            </w:r>
          </w:p>
        </w:tc>
        <w:tc>
          <w:tcPr>
            <w:tcW w:w="4776" w:type="dxa"/>
          </w:tcPr>
          <w:p w14:paraId="1547AB0E" w14:textId="6740750D" w:rsidR="007D51D0" w:rsidRPr="00A12926" w:rsidRDefault="007D51D0" w:rsidP="00B60F8F">
            <w:pPr>
              <w:spacing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id-ID"/>
              </w:rPr>
              <w:t xml:space="preserve">Secara khusus, Pasal 15 Undang-undang No. 18 tahun 2003 tentang Advokat (“UU Advokat”) menyatakan bahwa advokat bebas dalam menjalankan tugas profesinya untuk membela perkara yang menjadi tanggung jawabnya dengan tetap berpegang pada kode etik profesi dan peraturan perundang-undangan. </w:t>
            </w:r>
          </w:p>
          <w:p w14:paraId="7979F7FF" w14:textId="77777777" w:rsidR="007D51D0" w:rsidRPr="00A12926" w:rsidRDefault="007D51D0" w:rsidP="00B60F8F">
            <w:pPr>
              <w:spacing w:line="276" w:lineRule="auto"/>
              <w:ind w:left="142"/>
              <w:jc w:val="both"/>
              <w:rPr>
                <w:rFonts w:ascii="Calibri Light" w:hAnsi="Calibri Light" w:cs="Calibri Light"/>
                <w:sz w:val="20"/>
                <w:szCs w:val="20"/>
                <w:lang w:val="id-ID"/>
              </w:rPr>
            </w:pPr>
          </w:p>
        </w:tc>
      </w:tr>
      <w:tr w:rsidR="00D81ED1" w:rsidRPr="00915187" w14:paraId="7A682BC9" w14:textId="77777777" w:rsidTr="00B541FD">
        <w:tc>
          <w:tcPr>
            <w:tcW w:w="5104" w:type="dxa"/>
          </w:tcPr>
          <w:p w14:paraId="4B907AC9" w14:textId="344216E3" w:rsidR="007D51D0" w:rsidRPr="00A12926" w:rsidRDefault="00562417" w:rsidP="00B60F8F">
            <w:pPr>
              <w:spacing w:after="100" w:afterAutospacing="1"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en-GB"/>
              </w:rPr>
              <w:t xml:space="preserve">We </w:t>
            </w:r>
            <w:r w:rsidR="007D51D0" w:rsidRPr="00A12926">
              <w:rPr>
                <w:rFonts w:ascii="Calibri Light" w:hAnsi="Calibri Light" w:cs="Calibri Light"/>
                <w:sz w:val="20"/>
                <w:szCs w:val="20"/>
                <w:lang w:val="en-GB"/>
              </w:rPr>
              <w:t>would like to draw your attention to the UN Basic Principles on the Role of Lawyers, more in particular Principles 16, 17 and 23, which read:</w:t>
            </w:r>
          </w:p>
        </w:tc>
        <w:tc>
          <w:tcPr>
            <w:tcW w:w="4776" w:type="dxa"/>
          </w:tcPr>
          <w:p w14:paraId="60F03683" w14:textId="12EEB92C" w:rsidR="00DB681B" w:rsidRPr="00A12926" w:rsidRDefault="007D51D0">
            <w:pPr>
              <w:spacing w:after="100" w:afterAutospacing="1" w:line="276" w:lineRule="auto"/>
              <w:ind w:left="142"/>
              <w:jc w:val="both"/>
              <w:rPr>
                <w:rFonts w:ascii="Calibri Light" w:hAnsi="Calibri Light" w:cs="Calibri Light"/>
                <w:sz w:val="20"/>
                <w:szCs w:val="20"/>
                <w:lang w:val="id-ID"/>
              </w:rPr>
            </w:pPr>
            <w:r w:rsidRPr="00A12926">
              <w:rPr>
                <w:rFonts w:ascii="Calibri Light" w:hAnsi="Calibri Light" w:cs="Calibri Light"/>
                <w:sz w:val="20"/>
                <w:szCs w:val="20"/>
                <w:lang w:val="id-ID"/>
              </w:rPr>
              <w:t>Kami ingin menarik perhatian anda terhadap Prinsip Dasar, khususnya Prinsip 16, 17 dan 23, yang berbunyi:</w:t>
            </w:r>
          </w:p>
        </w:tc>
      </w:tr>
      <w:tr w:rsidR="00D81ED1" w:rsidRPr="00915187" w14:paraId="1930C71E" w14:textId="77777777" w:rsidTr="00B541FD">
        <w:tc>
          <w:tcPr>
            <w:tcW w:w="5104" w:type="dxa"/>
          </w:tcPr>
          <w:p w14:paraId="4535A638" w14:textId="289F7744" w:rsidR="00DB681B" w:rsidRPr="00FD4E6B" w:rsidRDefault="00DB681B" w:rsidP="00B60F8F">
            <w:pPr>
              <w:spacing w:line="276" w:lineRule="auto"/>
              <w:ind w:left="142"/>
              <w:jc w:val="both"/>
              <w:rPr>
                <w:rFonts w:ascii="Calibri Light" w:hAnsi="Calibri Light" w:cs="Calibri Light"/>
                <w:i/>
                <w:sz w:val="18"/>
                <w:szCs w:val="18"/>
                <w:lang w:val="id-ID"/>
              </w:rPr>
            </w:pPr>
          </w:p>
          <w:p w14:paraId="0964AE6A" w14:textId="392B179D" w:rsidR="007D51D0" w:rsidRPr="00FD4E6B" w:rsidRDefault="007D51D0" w:rsidP="00A12926">
            <w:pPr>
              <w:spacing w:line="276" w:lineRule="auto"/>
              <w:ind w:left="599"/>
              <w:jc w:val="both"/>
              <w:rPr>
                <w:rFonts w:ascii="Calibri Light" w:hAnsi="Calibri Light" w:cs="Calibri Light"/>
                <w:i/>
                <w:sz w:val="18"/>
                <w:szCs w:val="18"/>
                <w:lang w:val="de-DE"/>
              </w:rPr>
            </w:pPr>
            <w:r w:rsidRPr="00FD4E6B">
              <w:rPr>
                <w:rFonts w:ascii="Calibri Light" w:hAnsi="Calibri Light" w:cs="Calibri Light"/>
                <w:i/>
                <w:sz w:val="18"/>
                <w:szCs w:val="18"/>
                <w:lang w:val="en-US"/>
              </w:rPr>
              <w:t>16. Governments shall ensure that lawyers (a) are able to perform all of their professional functions without intimidation, hindrance, harassment or improper interference (…)</w:t>
            </w:r>
            <w:r w:rsidR="008710E6" w:rsidRPr="00FD4E6B">
              <w:rPr>
                <w:rFonts w:ascii="Calibri Light" w:hAnsi="Calibri Light" w:cs="Calibri Light"/>
                <w:i/>
                <w:sz w:val="18"/>
                <w:szCs w:val="18"/>
                <w:shd w:val="clear" w:color="auto" w:fill="FFFFFF"/>
                <w:lang w:val="en-GB"/>
              </w:rPr>
              <w:t>( b ) are able to travel and to consult with their clients freely both within their own country and abroad;</w:t>
            </w:r>
          </w:p>
          <w:p w14:paraId="7683DDAA" w14:textId="77777777" w:rsidR="007D51D0" w:rsidRPr="00D81ED1" w:rsidRDefault="007D51D0" w:rsidP="00B60F8F">
            <w:pPr>
              <w:spacing w:line="276" w:lineRule="auto"/>
              <w:ind w:left="142"/>
              <w:rPr>
                <w:rFonts w:ascii="Verdana" w:hAnsi="Verdana" w:cs="Arial"/>
                <w:sz w:val="18"/>
                <w:szCs w:val="18"/>
                <w:lang w:val="id-ID"/>
              </w:rPr>
            </w:pPr>
          </w:p>
        </w:tc>
        <w:tc>
          <w:tcPr>
            <w:tcW w:w="4776" w:type="dxa"/>
          </w:tcPr>
          <w:p w14:paraId="31CDA476" w14:textId="77777777" w:rsidR="00DB681B" w:rsidRPr="00FD4E6B" w:rsidRDefault="00DB681B" w:rsidP="00B60F8F">
            <w:pPr>
              <w:spacing w:line="276" w:lineRule="auto"/>
              <w:ind w:left="142"/>
              <w:jc w:val="both"/>
              <w:rPr>
                <w:rFonts w:ascii="Calibri Light" w:hAnsi="Calibri Light" w:cs="Calibri Light"/>
                <w:i/>
                <w:sz w:val="18"/>
                <w:szCs w:val="18"/>
                <w:lang w:val="id-ID"/>
              </w:rPr>
            </w:pPr>
          </w:p>
          <w:p w14:paraId="3BDBB5B3" w14:textId="79E3C370" w:rsidR="007D51D0" w:rsidRPr="00FD4E6B" w:rsidRDefault="007D51D0" w:rsidP="00FD4E6B">
            <w:pPr>
              <w:spacing w:line="276" w:lineRule="auto"/>
              <w:ind w:left="599"/>
              <w:jc w:val="both"/>
              <w:rPr>
                <w:rFonts w:ascii="Calibri Light" w:hAnsi="Calibri Light" w:cs="Calibri Light"/>
                <w:i/>
                <w:sz w:val="18"/>
                <w:szCs w:val="18"/>
                <w:lang w:val="id-ID"/>
              </w:rPr>
            </w:pPr>
            <w:r w:rsidRPr="00FD4E6B">
              <w:rPr>
                <w:rFonts w:ascii="Calibri Light" w:hAnsi="Calibri Light" w:cs="Calibri Light"/>
                <w:i/>
                <w:sz w:val="18"/>
                <w:szCs w:val="18"/>
                <w:lang w:val="id-ID"/>
              </w:rPr>
              <w:t>16. Pemerintah harus menjamin bahwa pengacara (a) dapat menjalankan fungsi profesinya tanpa intimidasi, halangan, ancaman atau intervensi yang tidak wajar (...) dan (b) dapat bepergian dan melakukan konsultasi dengan kliennya secara bebas didalam negeri mereka sendiri maupun di luar negeri.</w:t>
            </w:r>
          </w:p>
          <w:p w14:paraId="76D66014" w14:textId="77777777" w:rsidR="007D51D0" w:rsidRPr="00D81ED1" w:rsidRDefault="007D51D0" w:rsidP="00B60F8F">
            <w:pPr>
              <w:spacing w:line="276" w:lineRule="auto"/>
              <w:jc w:val="both"/>
              <w:rPr>
                <w:rFonts w:ascii="Verdana" w:hAnsi="Verdana" w:cs="Arial"/>
                <w:sz w:val="18"/>
                <w:szCs w:val="18"/>
                <w:lang w:val="id-ID"/>
              </w:rPr>
            </w:pPr>
          </w:p>
        </w:tc>
      </w:tr>
      <w:tr w:rsidR="00D81ED1" w:rsidRPr="00915187" w14:paraId="6F42892C" w14:textId="77777777" w:rsidTr="00B541FD">
        <w:tc>
          <w:tcPr>
            <w:tcW w:w="5104" w:type="dxa"/>
          </w:tcPr>
          <w:p w14:paraId="7F539A71" w14:textId="5DE67A97" w:rsidR="007D51D0" w:rsidRPr="00A12926" w:rsidRDefault="007D51D0" w:rsidP="00A12926">
            <w:pPr>
              <w:spacing w:line="276" w:lineRule="auto"/>
              <w:ind w:left="599"/>
              <w:jc w:val="both"/>
              <w:rPr>
                <w:rFonts w:ascii="Calibri Light" w:hAnsi="Calibri Light" w:cs="Calibri Light"/>
                <w:i/>
                <w:sz w:val="18"/>
                <w:szCs w:val="18"/>
                <w:shd w:val="clear" w:color="auto" w:fill="FFFFFF"/>
                <w:lang w:val="en-GB"/>
              </w:rPr>
            </w:pPr>
            <w:r w:rsidRPr="00A12926">
              <w:rPr>
                <w:rStyle w:val="Zwaar"/>
                <w:rFonts w:ascii="Calibri Light" w:hAnsi="Calibri Light" w:cs="Calibri Light"/>
                <w:b w:val="0"/>
                <w:i/>
                <w:sz w:val="18"/>
                <w:szCs w:val="18"/>
                <w:bdr w:val="none" w:sz="0" w:space="0" w:color="auto" w:frame="1"/>
                <w:shd w:val="clear" w:color="auto" w:fill="FFFFFF"/>
                <w:lang w:val="en-GB"/>
              </w:rPr>
              <w:t>17.</w:t>
            </w:r>
            <w:r w:rsidRPr="00A12926">
              <w:rPr>
                <w:rFonts w:ascii="Calibri Light" w:hAnsi="Calibri Light" w:cs="Calibri Light"/>
                <w:i/>
                <w:sz w:val="18"/>
                <w:szCs w:val="18"/>
                <w:shd w:val="clear" w:color="auto" w:fill="FFFFFF"/>
                <w:lang w:val="en-GB"/>
              </w:rPr>
              <w:t xml:space="preserve"> Where the security of lawyers is threatened as a result of discharging their functions, they shall be adequately safeguarded by the authorities.</w:t>
            </w:r>
          </w:p>
          <w:p w14:paraId="4558EB5E" w14:textId="77777777" w:rsidR="007D51D0" w:rsidRPr="00A12926" w:rsidRDefault="007D51D0" w:rsidP="00B60F8F">
            <w:pPr>
              <w:spacing w:line="276" w:lineRule="auto"/>
              <w:ind w:left="142"/>
              <w:rPr>
                <w:rFonts w:ascii="Calibri Light" w:hAnsi="Calibri Light" w:cs="Calibri Light"/>
                <w:sz w:val="18"/>
                <w:szCs w:val="18"/>
                <w:lang w:val="id-ID"/>
              </w:rPr>
            </w:pPr>
          </w:p>
        </w:tc>
        <w:tc>
          <w:tcPr>
            <w:tcW w:w="4776" w:type="dxa"/>
          </w:tcPr>
          <w:p w14:paraId="7F4A5AF9" w14:textId="77777777" w:rsidR="007D51D0" w:rsidRPr="00210DB9" w:rsidRDefault="007D51D0" w:rsidP="00A12926">
            <w:pPr>
              <w:spacing w:line="276" w:lineRule="auto"/>
              <w:ind w:left="599"/>
              <w:jc w:val="both"/>
              <w:rPr>
                <w:rFonts w:ascii="Calibri Light" w:hAnsi="Calibri Light" w:cs="Calibri Light"/>
                <w:i/>
                <w:sz w:val="18"/>
                <w:szCs w:val="18"/>
                <w:shd w:val="clear" w:color="auto" w:fill="FFFFFF"/>
                <w:lang w:val="id-ID"/>
              </w:rPr>
            </w:pPr>
            <w:r w:rsidRPr="00A12926">
              <w:rPr>
                <w:rStyle w:val="Zwaar"/>
                <w:rFonts w:ascii="Calibri Light" w:hAnsi="Calibri Light" w:cs="Calibri Light"/>
                <w:b w:val="0"/>
                <w:i/>
                <w:sz w:val="18"/>
                <w:szCs w:val="18"/>
                <w:bdr w:val="none" w:sz="0" w:space="0" w:color="auto" w:frame="1"/>
                <w:shd w:val="clear" w:color="auto" w:fill="FFFFFF"/>
                <w:lang w:val="de-DE"/>
              </w:rPr>
              <w:t>17</w:t>
            </w:r>
            <w:r w:rsidRPr="00210DB9">
              <w:rPr>
                <w:rStyle w:val="Zwaar"/>
                <w:rFonts w:ascii="Calibri Light" w:hAnsi="Calibri Light" w:cs="Calibri Light"/>
                <w:b w:val="0"/>
                <w:i/>
                <w:sz w:val="18"/>
                <w:szCs w:val="18"/>
                <w:bdr w:val="none" w:sz="0" w:space="0" w:color="auto" w:frame="1"/>
                <w:shd w:val="clear" w:color="auto" w:fill="FFFFFF"/>
                <w:lang w:val="id-ID"/>
              </w:rPr>
              <w:t>.</w:t>
            </w:r>
            <w:r w:rsidRPr="00210DB9">
              <w:rPr>
                <w:rFonts w:ascii="Calibri Light" w:hAnsi="Calibri Light" w:cs="Calibri Light"/>
                <w:i/>
                <w:sz w:val="18"/>
                <w:szCs w:val="18"/>
                <w:shd w:val="clear" w:color="auto" w:fill="FFFFFF"/>
                <w:lang w:val="id-ID"/>
              </w:rPr>
              <w:t xml:space="preserve"> Dimana kemanan pengacara terancam sebagai akibat menjalankan fungsinya, mereka harus dilindungi secara layak oleh otoritas.</w:t>
            </w:r>
          </w:p>
          <w:p w14:paraId="6290FCE3" w14:textId="77777777" w:rsidR="007D51D0" w:rsidRPr="00A12926" w:rsidRDefault="007D51D0" w:rsidP="00B60F8F">
            <w:pPr>
              <w:spacing w:line="276" w:lineRule="auto"/>
              <w:ind w:left="142"/>
              <w:jc w:val="both"/>
              <w:rPr>
                <w:rFonts w:ascii="Calibri Light" w:hAnsi="Calibri Light" w:cs="Calibri Light"/>
                <w:sz w:val="18"/>
                <w:szCs w:val="18"/>
                <w:lang w:val="id-ID"/>
              </w:rPr>
            </w:pPr>
          </w:p>
        </w:tc>
      </w:tr>
      <w:tr w:rsidR="00D81ED1" w:rsidRPr="00AF39DC" w14:paraId="3E19F526" w14:textId="77777777" w:rsidTr="00B541FD">
        <w:tc>
          <w:tcPr>
            <w:tcW w:w="5104" w:type="dxa"/>
          </w:tcPr>
          <w:p w14:paraId="0D82E9C8" w14:textId="77777777" w:rsidR="00FD4E6B" w:rsidRDefault="007D51D0" w:rsidP="00A12926">
            <w:pPr>
              <w:spacing w:line="276" w:lineRule="auto"/>
              <w:ind w:left="599"/>
              <w:jc w:val="both"/>
              <w:rPr>
                <w:rFonts w:ascii="Calibri Light" w:hAnsi="Calibri Light" w:cs="Calibri Light"/>
                <w:i/>
                <w:sz w:val="18"/>
                <w:szCs w:val="18"/>
                <w:shd w:val="clear" w:color="auto" w:fill="FFFFFF"/>
                <w:lang w:val="en-GB"/>
              </w:rPr>
            </w:pPr>
            <w:r w:rsidRPr="00A12926">
              <w:rPr>
                <w:rStyle w:val="Zwaar"/>
                <w:rFonts w:ascii="Calibri Light" w:hAnsi="Calibri Light" w:cs="Calibri Light"/>
                <w:b w:val="0"/>
                <w:i/>
                <w:sz w:val="18"/>
                <w:szCs w:val="18"/>
                <w:bdr w:val="none" w:sz="0" w:space="0" w:color="auto" w:frame="1"/>
                <w:shd w:val="clear" w:color="auto" w:fill="FFFFFF"/>
                <w:lang w:val="en-GB"/>
              </w:rPr>
              <w:t xml:space="preserve">23. </w:t>
            </w:r>
            <w:r w:rsidRPr="00A12926">
              <w:rPr>
                <w:rFonts w:ascii="Calibri Light" w:hAnsi="Calibri Light" w:cs="Calibri Light"/>
                <w:i/>
                <w:sz w:val="18"/>
                <w:szCs w:val="18"/>
                <w:shd w:val="clear" w:color="auto" w:fill="FFFFFF"/>
                <w:lang w:val="en-GB"/>
              </w:rPr>
              <w:t xml:space="preserve">Lawyers like other citizens are entitled to freedom of expression, belief, association and assembly. In particular, they shall have the right to take part in public discussion of matters concerning the law, the administration of justice and the promotion and protection of human rights and to join or form local, national or international </w:t>
            </w:r>
          </w:p>
          <w:p w14:paraId="66954EB9" w14:textId="715CBB1B" w:rsidR="007D51D0" w:rsidRPr="00A12926" w:rsidRDefault="007D51D0" w:rsidP="00A12926">
            <w:pPr>
              <w:spacing w:line="276" w:lineRule="auto"/>
              <w:ind w:left="599"/>
              <w:jc w:val="both"/>
              <w:rPr>
                <w:rFonts w:ascii="Calibri Light" w:hAnsi="Calibri Light" w:cs="Calibri Light"/>
                <w:i/>
                <w:sz w:val="18"/>
                <w:szCs w:val="18"/>
                <w:lang w:val="en-GB"/>
              </w:rPr>
            </w:pPr>
            <w:r w:rsidRPr="00A12926">
              <w:rPr>
                <w:rFonts w:ascii="Calibri Light" w:hAnsi="Calibri Light" w:cs="Calibri Light"/>
                <w:i/>
                <w:sz w:val="18"/>
                <w:szCs w:val="18"/>
                <w:shd w:val="clear" w:color="auto" w:fill="FFFFFF"/>
                <w:lang w:val="en-GB"/>
              </w:rPr>
              <w:t>organizations and attend their meetings, without suffering professional restrictions by reason of their lawful action or their membership in a lawful organization. In exercising these rights, lawyers shall always conduct themselves in accordance with the law and the recognized standards and ethics of the legal profession.</w:t>
            </w:r>
          </w:p>
          <w:p w14:paraId="08FA0539" w14:textId="77777777" w:rsidR="007D51D0" w:rsidRPr="00A12926" w:rsidRDefault="007D51D0" w:rsidP="00B60F8F">
            <w:pPr>
              <w:spacing w:line="276" w:lineRule="auto"/>
              <w:ind w:left="142"/>
              <w:rPr>
                <w:rFonts w:ascii="Calibri Light" w:hAnsi="Calibri Light" w:cs="Calibri Light"/>
                <w:sz w:val="18"/>
                <w:szCs w:val="18"/>
                <w:lang w:val="id-ID"/>
              </w:rPr>
            </w:pPr>
          </w:p>
        </w:tc>
        <w:tc>
          <w:tcPr>
            <w:tcW w:w="4776" w:type="dxa"/>
          </w:tcPr>
          <w:p w14:paraId="7AA71267" w14:textId="77777777" w:rsidR="007D51D0" w:rsidRPr="00A12926" w:rsidRDefault="007D51D0" w:rsidP="00A12926">
            <w:pPr>
              <w:spacing w:line="276" w:lineRule="auto"/>
              <w:ind w:left="599"/>
              <w:jc w:val="both"/>
              <w:rPr>
                <w:rFonts w:ascii="Calibri Light" w:hAnsi="Calibri Light" w:cs="Calibri Light"/>
                <w:i/>
                <w:sz w:val="18"/>
                <w:szCs w:val="18"/>
                <w:lang w:val="id-ID"/>
              </w:rPr>
            </w:pPr>
            <w:r w:rsidRPr="00A12926">
              <w:rPr>
                <w:rStyle w:val="Zwaar"/>
                <w:rFonts w:ascii="Calibri Light" w:hAnsi="Calibri Light" w:cs="Calibri Light"/>
                <w:b w:val="0"/>
                <w:i/>
                <w:sz w:val="18"/>
                <w:szCs w:val="18"/>
                <w:bdr w:val="none" w:sz="0" w:space="0" w:color="auto" w:frame="1"/>
                <w:shd w:val="clear" w:color="auto" w:fill="FFFFFF"/>
                <w:lang w:val="id-ID"/>
              </w:rPr>
              <w:t>23. P</w:t>
            </w:r>
            <w:r w:rsidRPr="00A12926">
              <w:rPr>
                <w:rFonts w:ascii="Calibri Light" w:hAnsi="Calibri Light" w:cs="Calibri Light"/>
                <w:i/>
                <w:sz w:val="18"/>
                <w:szCs w:val="18"/>
                <w:shd w:val="clear" w:color="auto" w:fill="FFFFFF"/>
                <w:lang w:val="id-ID"/>
              </w:rPr>
              <w:t>engacara seperti warga negara lainnya berhak atas kebebasan berpendapat, berkeyakinan, berserikat dan berkumpul. Khususnya, mereka harus mempunyai hak untuk mengambil bagian dalam diskusi publik mengenai hukum, administrasi keadilan dan promosi dan perlindungan hak asasi manusia dan untuk bergabung atau mengadakan organisasi lokal, nasional atau internasional dan untuk menghadiri pertemuan-pertemuan tersebut tanpa menanggung batasan profesional dengan alasan tindakan mereka adalah dalam batas hukum atau kenggotaan mereka adalah di dalam organisasi yang sah. Dalam melaksanakan hak tersebut, pengacara harus bertindak sesuai dengan hukum dan standar yang diakui dan etika profesi hukum.</w:t>
            </w:r>
          </w:p>
          <w:p w14:paraId="7679EA2F" w14:textId="77777777" w:rsidR="007D51D0" w:rsidRPr="00A12926" w:rsidRDefault="007D51D0" w:rsidP="00B60F8F">
            <w:pPr>
              <w:spacing w:line="276" w:lineRule="auto"/>
              <w:ind w:left="142"/>
              <w:jc w:val="both"/>
              <w:rPr>
                <w:rFonts w:ascii="Calibri Light" w:hAnsi="Calibri Light" w:cs="Calibri Light"/>
                <w:sz w:val="18"/>
                <w:szCs w:val="18"/>
                <w:lang w:val="id-ID"/>
              </w:rPr>
            </w:pPr>
          </w:p>
        </w:tc>
      </w:tr>
      <w:tr w:rsidR="00D81ED1" w:rsidRPr="00915187" w14:paraId="007D1362" w14:textId="77777777" w:rsidTr="00B541FD">
        <w:tc>
          <w:tcPr>
            <w:tcW w:w="5104" w:type="dxa"/>
          </w:tcPr>
          <w:p w14:paraId="04DE9830" w14:textId="2585D667" w:rsidR="007D51D0" w:rsidRPr="00860D36" w:rsidRDefault="007D51D0" w:rsidP="00B60F8F">
            <w:pPr>
              <w:spacing w:line="276" w:lineRule="auto"/>
              <w:ind w:left="142"/>
              <w:jc w:val="both"/>
              <w:rPr>
                <w:rFonts w:ascii="Calibri Light" w:hAnsi="Calibri Light" w:cs="Calibri Light"/>
                <w:sz w:val="20"/>
                <w:szCs w:val="20"/>
                <w:lang w:val="en-US"/>
              </w:rPr>
            </w:pPr>
            <w:r w:rsidRPr="00860D36">
              <w:rPr>
                <w:rFonts w:ascii="Calibri Light" w:hAnsi="Calibri Light" w:cs="Calibri Light"/>
                <w:sz w:val="20"/>
                <w:szCs w:val="20"/>
                <w:lang w:val="en-US"/>
              </w:rPr>
              <w:lastRenderedPageBreak/>
              <w:t>On Indonesia, as a member of the United Nations, rests the obligation to ensure the protection of these rights and the observance of these principles</w:t>
            </w:r>
            <w:r w:rsidRPr="00860D36">
              <w:rPr>
                <w:rFonts w:ascii="Calibri Light" w:hAnsi="Calibri Light" w:cs="Calibri Light"/>
                <w:sz w:val="20"/>
                <w:szCs w:val="20"/>
                <w:lang w:val="id-ID"/>
              </w:rPr>
              <w:t>.</w:t>
            </w:r>
          </w:p>
          <w:p w14:paraId="6A8113B2" w14:textId="77777777" w:rsidR="007D51D0" w:rsidRPr="00860D36" w:rsidRDefault="007D51D0" w:rsidP="00B60F8F">
            <w:pPr>
              <w:spacing w:line="276" w:lineRule="auto"/>
              <w:ind w:left="142"/>
              <w:rPr>
                <w:rFonts w:ascii="Calibri Light" w:hAnsi="Calibri Light" w:cs="Calibri Light"/>
                <w:sz w:val="20"/>
                <w:szCs w:val="20"/>
                <w:lang w:val="id-ID"/>
              </w:rPr>
            </w:pPr>
          </w:p>
        </w:tc>
        <w:tc>
          <w:tcPr>
            <w:tcW w:w="4776" w:type="dxa"/>
          </w:tcPr>
          <w:p w14:paraId="74DD7E95" w14:textId="77777777" w:rsidR="007D51D0" w:rsidRPr="00860D36" w:rsidRDefault="007D51D0" w:rsidP="00B60F8F">
            <w:pPr>
              <w:spacing w:line="276" w:lineRule="auto"/>
              <w:ind w:left="142"/>
              <w:jc w:val="both"/>
              <w:rPr>
                <w:rFonts w:ascii="Calibri Light" w:hAnsi="Calibri Light" w:cs="Calibri Light"/>
                <w:sz w:val="20"/>
                <w:szCs w:val="20"/>
                <w:lang w:val="id-ID"/>
              </w:rPr>
            </w:pPr>
            <w:r w:rsidRPr="00860D36">
              <w:rPr>
                <w:rFonts w:ascii="Calibri Light" w:hAnsi="Calibri Light" w:cs="Calibri Light"/>
                <w:sz w:val="20"/>
                <w:szCs w:val="20"/>
                <w:lang w:val="id-ID"/>
              </w:rPr>
              <w:t>Indonesia sebagai anggota PBB, mempunyai kewajiban untuk menjamin perlindungan hak-hak dan menghormati Prinsip Dasar tersebut</w:t>
            </w:r>
            <w:r w:rsidR="00AA16F3" w:rsidRPr="00860D36">
              <w:rPr>
                <w:rFonts w:ascii="Calibri Light" w:hAnsi="Calibri Light" w:cs="Calibri Light"/>
                <w:sz w:val="20"/>
                <w:szCs w:val="20"/>
                <w:lang w:val="id-ID"/>
              </w:rPr>
              <w:t>.</w:t>
            </w:r>
          </w:p>
          <w:p w14:paraId="704E220C" w14:textId="77777777" w:rsidR="007D51D0" w:rsidRPr="00860D36" w:rsidRDefault="007D51D0" w:rsidP="00B60F8F">
            <w:pPr>
              <w:spacing w:line="276" w:lineRule="auto"/>
              <w:ind w:left="142"/>
              <w:jc w:val="both"/>
              <w:rPr>
                <w:rFonts w:ascii="Calibri Light" w:hAnsi="Calibri Light" w:cs="Calibri Light"/>
                <w:sz w:val="20"/>
                <w:szCs w:val="20"/>
                <w:lang w:val="id-ID"/>
              </w:rPr>
            </w:pPr>
          </w:p>
        </w:tc>
      </w:tr>
      <w:tr w:rsidR="00D81ED1" w:rsidRPr="00AF39DC" w14:paraId="07E360A7" w14:textId="77777777" w:rsidTr="00B541FD">
        <w:tc>
          <w:tcPr>
            <w:tcW w:w="5104" w:type="dxa"/>
          </w:tcPr>
          <w:p w14:paraId="6C991FCC" w14:textId="774B5DF8" w:rsidR="007D51D0" w:rsidRPr="00860D36" w:rsidRDefault="007D51D0" w:rsidP="00E846BB">
            <w:pPr>
              <w:spacing w:line="276" w:lineRule="auto"/>
              <w:ind w:left="142"/>
              <w:rPr>
                <w:rFonts w:ascii="Calibri Light" w:hAnsi="Calibri Light" w:cs="Calibri Light"/>
                <w:sz w:val="20"/>
                <w:szCs w:val="20"/>
                <w:lang w:val="id-ID"/>
              </w:rPr>
            </w:pPr>
            <w:r w:rsidRPr="00860D36">
              <w:rPr>
                <w:rFonts w:ascii="Calibri Light" w:hAnsi="Calibri Light" w:cs="Calibri Light"/>
                <w:sz w:val="20"/>
                <w:szCs w:val="20"/>
                <w:lang w:val="en-US"/>
              </w:rPr>
              <w:t>In view of the above, L</w:t>
            </w:r>
            <w:r w:rsidR="00E846BB" w:rsidRPr="00860D36">
              <w:rPr>
                <w:rFonts w:ascii="Calibri Light" w:hAnsi="Calibri Light" w:cs="Calibri Light"/>
                <w:sz w:val="20"/>
                <w:szCs w:val="20"/>
                <w:lang w:val="en-US"/>
              </w:rPr>
              <w:t>4L</w:t>
            </w:r>
            <w:r w:rsidRPr="00860D36">
              <w:rPr>
                <w:rFonts w:ascii="Calibri Light" w:hAnsi="Calibri Light" w:cs="Calibri Light"/>
                <w:sz w:val="20"/>
                <w:szCs w:val="20"/>
                <w:lang w:val="en-US"/>
              </w:rPr>
              <w:t xml:space="preserve"> </w:t>
            </w:r>
            <w:r w:rsidR="00C249C3" w:rsidRPr="00860D36">
              <w:rPr>
                <w:rFonts w:ascii="Calibri Light" w:hAnsi="Calibri Light" w:cs="Calibri Light"/>
                <w:sz w:val="20"/>
                <w:szCs w:val="20"/>
                <w:lang w:val="en-US"/>
              </w:rPr>
              <w:t xml:space="preserve">and </w:t>
            </w:r>
            <w:r w:rsidR="00E846BB" w:rsidRPr="00860D36">
              <w:rPr>
                <w:rFonts w:ascii="Calibri Light" w:hAnsi="Calibri Light" w:cs="Calibri Light"/>
                <w:sz w:val="20"/>
                <w:szCs w:val="20"/>
                <w:lang w:val="en-US"/>
              </w:rPr>
              <w:t>LRWC</w:t>
            </w:r>
            <w:r w:rsidR="00C249C3" w:rsidRPr="00860D36">
              <w:rPr>
                <w:rFonts w:ascii="Calibri Light" w:hAnsi="Calibri Light" w:cs="Calibri Light"/>
                <w:sz w:val="20"/>
                <w:szCs w:val="20"/>
                <w:lang w:val="en-US"/>
              </w:rPr>
              <w:t xml:space="preserve"> </w:t>
            </w:r>
            <w:r w:rsidRPr="00860D36">
              <w:rPr>
                <w:rFonts w:ascii="Calibri Light" w:hAnsi="Calibri Light" w:cs="Calibri Light"/>
                <w:sz w:val="20"/>
                <w:szCs w:val="20"/>
                <w:lang w:val="en-US"/>
              </w:rPr>
              <w:t xml:space="preserve">respectfully urge you </w:t>
            </w:r>
            <w:r w:rsidRPr="00860D36">
              <w:rPr>
                <w:rFonts w:ascii="Calibri Light" w:hAnsi="Calibri Light" w:cs="Calibri Light"/>
                <w:sz w:val="20"/>
                <w:szCs w:val="20"/>
                <w:shd w:val="clear" w:color="auto" w:fill="FFFFFF"/>
                <w:lang w:val="en-US"/>
              </w:rPr>
              <w:t>to:</w:t>
            </w:r>
          </w:p>
        </w:tc>
        <w:tc>
          <w:tcPr>
            <w:tcW w:w="4776" w:type="dxa"/>
          </w:tcPr>
          <w:p w14:paraId="5F31785D" w14:textId="2F24E820" w:rsidR="007D51D0" w:rsidRPr="00860D36" w:rsidRDefault="007D51D0">
            <w:pPr>
              <w:spacing w:line="276" w:lineRule="auto"/>
              <w:ind w:left="142"/>
              <w:jc w:val="both"/>
              <w:rPr>
                <w:rFonts w:ascii="Calibri Light" w:hAnsi="Calibri Light" w:cs="Calibri Light"/>
                <w:sz w:val="20"/>
                <w:szCs w:val="20"/>
                <w:lang w:val="id-ID"/>
              </w:rPr>
            </w:pPr>
            <w:r w:rsidRPr="00860D36">
              <w:rPr>
                <w:rFonts w:ascii="Calibri Light" w:hAnsi="Calibri Light" w:cs="Calibri Light"/>
                <w:sz w:val="20"/>
                <w:szCs w:val="20"/>
                <w:lang w:val="es-ES"/>
              </w:rPr>
              <w:t xml:space="preserve">Dengan pertimbangan diatas, </w:t>
            </w:r>
            <w:r w:rsidR="0087299D" w:rsidRPr="00860D36">
              <w:rPr>
                <w:rFonts w:ascii="Calibri Light" w:hAnsi="Calibri Light" w:cs="Calibri Light"/>
                <w:sz w:val="20"/>
                <w:szCs w:val="20"/>
                <w:lang w:val="es-ES"/>
              </w:rPr>
              <w:t>L4L</w:t>
            </w:r>
            <w:r w:rsidR="001D6E13" w:rsidRPr="00860D36">
              <w:rPr>
                <w:rFonts w:ascii="Calibri Light" w:hAnsi="Calibri Light" w:cs="Calibri Light"/>
                <w:sz w:val="20"/>
                <w:szCs w:val="20"/>
                <w:lang w:val="es-ES"/>
              </w:rPr>
              <w:t xml:space="preserve"> dan </w:t>
            </w:r>
            <w:r w:rsidR="0087299D" w:rsidRPr="00860D36">
              <w:rPr>
                <w:rFonts w:ascii="Calibri Light" w:hAnsi="Calibri Light" w:cs="Calibri Light"/>
                <w:sz w:val="20"/>
                <w:szCs w:val="20"/>
                <w:lang w:val="es-ES"/>
              </w:rPr>
              <w:t>LRWC</w:t>
            </w:r>
            <w:r w:rsidRPr="00860D36">
              <w:rPr>
                <w:rFonts w:ascii="Calibri Light" w:hAnsi="Calibri Light" w:cs="Calibri Light"/>
                <w:sz w:val="20"/>
                <w:szCs w:val="20"/>
                <w:lang w:val="es-ES"/>
              </w:rPr>
              <w:t xml:space="preserve"> dengan hormat meminta anda agar: </w:t>
            </w:r>
          </w:p>
        </w:tc>
      </w:tr>
      <w:tr w:rsidR="00D81ED1" w:rsidRPr="00915187" w14:paraId="27789B77" w14:textId="77777777" w:rsidTr="00B541FD">
        <w:tc>
          <w:tcPr>
            <w:tcW w:w="5104" w:type="dxa"/>
          </w:tcPr>
          <w:p w14:paraId="38FFAA7B" w14:textId="198C1100" w:rsidR="007D51D0" w:rsidRPr="00526355" w:rsidRDefault="007D51D0" w:rsidP="00B60F8F">
            <w:pPr>
              <w:spacing w:line="276" w:lineRule="auto"/>
              <w:ind w:left="142"/>
              <w:jc w:val="both"/>
              <w:rPr>
                <w:rStyle w:val="Zwaar"/>
                <w:rFonts w:ascii="Verdana" w:hAnsi="Verdana" w:cs="Arial"/>
                <w:b w:val="0"/>
                <w:sz w:val="18"/>
                <w:szCs w:val="18"/>
                <w:lang w:val="es-ES"/>
              </w:rPr>
            </w:pPr>
          </w:p>
          <w:p w14:paraId="433BF2EC" w14:textId="4C4F514B" w:rsidR="007D51D0" w:rsidRPr="00860D36" w:rsidRDefault="001C5E3F" w:rsidP="00860D36">
            <w:pPr>
              <w:widowControl w:val="0"/>
              <w:numPr>
                <w:ilvl w:val="0"/>
                <w:numId w:val="1"/>
              </w:numPr>
              <w:autoSpaceDE w:val="0"/>
              <w:autoSpaceDN w:val="0"/>
              <w:adjustRightInd w:val="0"/>
              <w:spacing w:after="240" w:line="276" w:lineRule="auto"/>
              <w:ind w:left="457" w:hanging="283"/>
              <w:jc w:val="both"/>
              <w:rPr>
                <w:rFonts w:ascii="Calibri Light" w:hAnsi="Calibri Light" w:cs="Calibri Light"/>
                <w:sz w:val="20"/>
                <w:szCs w:val="20"/>
                <w:lang w:val="en-GB"/>
              </w:rPr>
            </w:pPr>
            <w:r w:rsidRPr="00860D36">
              <w:rPr>
                <w:rFonts w:ascii="Calibri Light" w:hAnsi="Calibri Light" w:cs="Calibri Light"/>
                <w:sz w:val="20"/>
                <w:szCs w:val="20"/>
                <w:lang w:val="en-US"/>
              </w:rPr>
              <w:t xml:space="preserve">Immediately drop </w:t>
            </w:r>
            <w:r w:rsidR="001D5693" w:rsidRPr="00860D36">
              <w:rPr>
                <w:rFonts w:ascii="Calibri Light" w:hAnsi="Calibri Light" w:cs="Calibri Light"/>
                <w:sz w:val="20"/>
                <w:szCs w:val="20"/>
                <w:lang w:val="en-US"/>
              </w:rPr>
              <w:t>all</w:t>
            </w:r>
            <w:r w:rsidR="00562417" w:rsidRPr="00860D36">
              <w:rPr>
                <w:rFonts w:ascii="Calibri Light" w:hAnsi="Calibri Light" w:cs="Calibri Light"/>
                <w:sz w:val="20"/>
                <w:szCs w:val="20"/>
                <w:lang w:val="en-US"/>
              </w:rPr>
              <w:t xml:space="preserve"> criminal charges against</w:t>
            </w:r>
            <w:r w:rsidR="001D5693" w:rsidRPr="00860D36">
              <w:rPr>
                <w:rFonts w:ascii="Calibri Light" w:hAnsi="Calibri Light" w:cs="Calibri Light"/>
                <w:sz w:val="20"/>
                <w:szCs w:val="20"/>
                <w:lang w:val="en-US"/>
              </w:rPr>
              <w:t xml:space="preserve"> lawyer Ms. Koman and</w:t>
            </w:r>
            <w:r w:rsidR="00562417" w:rsidRPr="00860D36">
              <w:rPr>
                <w:rFonts w:ascii="Calibri Light" w:hAnsi="Calibri Light" w:cs="Calibri Light"/>
                <w:sz w:val="20"/>
                <w:szCs w:val="20"/>
                <w:lang w:val="en-US"/>
              </w:rPr>
              <w:t xml:space="preserve"> </w:t>
            </w:r>
            <w:r w:rsidR="001D5693" w:rsidRPr="00860D36">
              <w:rPr>
                <w:rFonts w:ascii="Calibri Light" w:hAnsi="Calibri Light" w:cs="Calibri Light"/>
                <w:sz w:val="20"/>
                <w:szCs w:val="20"/>
                <w:lang w:val="en-US"/>
              </w:rPr>
              <w:t>terminate any investigation</w:t>
            </w:r>
            <w:r w:rsidR="00EF6F23" w:rsidRPr="00860D36">
              <w:rPr>
                <w:rFonts w:ascii="Calibri Light" w:hAnsi="Calibri Light" w:cs="Calibri Light"/>
                <w:sz w:val="20"/>
                <w:szCs w:val="20"/>
                <w:lang w:val="en-US"/>
              </w:rPr>
              <w:t xml:space="preserve"> </w:t>
            </w:r>
            <w:r w:rsidR="00112830" w:rsidRPr="00860D36">
              <w:rPr>
                <w:rFonts w:ascii="Calibri Light" w:hAnsi="Calibri Light" w:cs="Calibri Light"/>
                <w:sz w:val="20"/>
                <w:szCs w:val="20"/>
                <w:lang w:val="en-US"/>
              </w:rPr>
              <w:t>and</w:t>
            </w:r>
            <w:r w:rsidR="00C216F2" w:rsidRPr="00860D36">
              <w:rPr>
                <w:rFonts w:ascii="Calibri Light" w:hAnsi="Calibri Light" w:cs="Calibri Light"/>
                <w:sz w:val="20"/>
                <w:szCs w:val="20"/>
                <w:lang w:val="en-US"/>
              </w:rPr>
              <w:t xml:space="preserve"> other measures to restrict her liberty</w:t>
            </w:r>
            <w:r w:rsidR="001D5693" w:rsidRPr="00860D36">
              <w:rPr>
                <w:rFonts w:ascii="Calibri Light" w:hAnsi="Calibri Light" w:cs="Calibri Light"/>
                <w:sz w:val="20"/>
                <w:szCs w:val="20"/>
                <w:lang w:val="en-US"/>
              </w:rPr>
              <w:t>;</w:t>
            </w:r>
          </w:p>
          <w:p w14:paraId="6DE31116" w14:textId="77777777" w:rsidR="007D51D0" w:rsidRPr="00D81ED1" w:rsidRDefault="007D51D0" w:rsidP="00B60F8F">
            <w:pPr>
              <w:spacing w:line="276" w:lineRule="auto"/>
              <w:ind w:left="142"/>
              <w:rPr>
                <w:rFonts w:ascii="Verdana" w:hAnsi="Verdana" w:cs="Verdana"/>
                <w:sz w:val="18"/>
                <w:szCs w:val="18"/>
                <w:lang w:val="en-US"/>
              </w:rPr>
            </w:pPr>
          </w:p>
        </w:tc>
        <w:tc>
          <w:tcPr>
            <w:tcW w:w="4776" w:type="dxa"/>
          </w:tcPr>
          <w:p w14:paraId="3B137287" w14:textId="77777777" w:rsidR="007D51D0" w:rsidRPr="00210DB9" w:rsidRDefault="007D51D0" w:rsidP="00B60F8F">
            <w:pPr>
              <w:spacing w:line="276" w:lineRule="auto"/>
              <w:ind w:left="142"/>
              <w:jc w:val="both"/>
              <w:rPr>
                <w:rFonts w:ascii="Verdana" w:hAnsi="Verdana"/>
                <w:sz w:val="18"/>
                <w:szCs w:val="18"/>
                <w:shd w:val="clear" w:color="auto" w:fill="FFFFFF"/>
                <w:lang w:val="id-ID"/>
              </w:rPr>
            </w:pPr>
          </w:p>
          <w:p w14:paraId="28718E9B" w14:textId="35E9F196" w:rsidR="007D51D0" w:rsidRPr="00210DB9" w:rsidRDefault="000E4540" w:rsidP="00860D36">
            <w:pPr>
              <w:widowControl w:val="0"/>
              <w:numPr>
                <w:ilvl w:val="0"/>
                <w:numId w:val="1"/>
              </w:numPr>
              <w:autoSpaceDE w:val="0"/>
              <w:autoSpaceDN w:val="0"/>
              <w:adjustRightInd w:val="0"/>
              <w:spacing w:after="240" w:line="276" w:lineRule="auto"/>
              <w:ind w:left="457" w:hanging="283"/>
              <w:jc w:val="both"/>
              <w:rPr>
                <w:rFonts w:ascii="Verdana" w:hAnsi="Verdana" w:cs="Verdana"/>
                <w:sz w:val="18"/>
                <w:szCs w:val="18"/>
                <w:lang w:val="id-ID"/>
              </w:rPr>
            </w:pPr>
            <w:r w:rsidRPr="00210DB9">
              <w:rPr>
                <w:rFonts w:ascii="Calibri Light" w:hAnsi="Calibri Light" w:cs="Calibri Light"/>
                <w:sz w:val="20"/>
                <w:szCs w:val="20"/>
                <w:lang w:val="id-ID"/>
              </w:rPr>
              <w:t>Segera m</w:t>
            </w:r>
            <w:r w:rsidR="007D51D0" w:rsidRPr="00210DB9">
              <w:rPr>
                <w:rFonts w:ascii="Calibri Light" w:hAnsi="Calibri Light" w:cs="Calibri Light"/>
                <w:sz w:val="20"/>
                <w:szCs w:val="20"/>
                <w:lang w:val="id-ID"/>
              </w:rPr>
              <w:t>embatalkan</w:t>
            </w:r>
            <w:r w:rsidR="001D5693" w:rsidRPr="00210DB9">
              <w:rPr>
                <w:rFonts w:ascii="Calibri Light" w:hAnsi="Calibri Light" w:cs="Calibri Light"/>
                <w:sz w:val="20"/>
                <w:szCs w:val="20"/>
                <w:lang w:val="id-ID"/>
              </w:rPr>
              <w:t xml:space="preserve"> </w:t>
            </w:r>
            <w:r w:rsidR="00D30F13" w:rsidRPr="00210DB9">
              <w:rPr>
                <w:rFonts w:ascii="Calibri Light" w:hAnsi="Calibri Light" w:cs="Calibri Light"/>
                <w:sz w:val="20"/>
                <w:szCs w:val="20"/>
                <w:lang w:val="id-ID"/>
              </w:rPr>
              <w:t>seluruh tuntutan kriminal terhadap Veronica Koman dan menghentikan seluruh investigasi terhadap</w:t>
            </w:r>
            <w:r w:rsidR="009542C5" w:rsidRPr="00210DB9">
              <w:rPr>
                <w:rFonts w:ascii="Calibri Light" w:hAnsi="Calibri Light" w:cs="Calibri Light"/>
                <w:sz w:val="20"/>
                <w:szCs w:val="20"/>
                <w:lang w:val="id-ID"/>
              </w:rPr>
              <w:t>nya</w:t>
            </w:r>
            <w:r w:rsidR="00AF4A6D" w:rsidRPr="00210DB9">
              <w:rPr>
                <w:rFonts w:ascii="Calibri Light" w:hAnsi="Calibri Light" w:cs="Calibri Light"/>
                <w:sz w:val="20"/>
                <w:szCs w:val="20"/>
                <w:lang w:val="id-ID"/>
              </w:rPr>
              <w:t xml:space="preserve"> dan langkah lain yang membatasi kebebasannya</w:t>
            </w:r>
            <w:r w:rsidR="007D51D0" w:rsidRPr="00210DB9">
              <w:rPr>
                <w:rFonts w:ascii="Calibri Light" w:hAnsi="Calibri Light" w:cs="Calibri Light"/>
                <w:sz w:val="20"/>
                <w:szCs w:val="20"/>
                <w:lang w:val="id-ID"/>
              </w:rPr>
              <w:t>;</w:t>
            </w:r>
          </w:p>
        </w:tc>
      </w:tr>
      <w:tr w:rsidR="00D81ED1" w:rsidRPr="00915187" w14:paraId="628E2885" w14:textId="77777777" w:rsidTr="00B541FD">
        <w:tc>
          <w:tcPr>
            <w:tcW w:w="5104" w:type="dxa"/>
          </w:tcPr>
          <w:p w14:paraId="58F0DED3" w14:textId="2D82D699" w:rsidR="007D51D0" w:rsidRPr="00860D36" w:rsidRDefault="007D51D0" w:rsidP="00860D36">
            <w:pPr>
              <w:widowControl w:val="0"/>
              <w:numPr>
                <w:ilvl w:val="0"/>
                <w:numId w:val="1"/>
              </w:numPr>
              <w:autoSpaceDE w:val="0"/>
              <w:autoSpaceDN w:val="0"/>
              <w:adjustRightInd w:val="0"/>
              <w:spacing w:after="240" w:line="276" w:lineRule="auto"/>
              <w:ind w:left="457" w:hanging="283"/>
              <w:jc w:val="both"/>
              <w:rPr>
                <w:rFonts w:ascii="Calibri Light" w:hAnsi="Calibri Light" w:cs="Calibri Light"/>
                <w:sz w:val="20"/>
                <w:szCs w:val="20"/>
                <w:lang w:val="en-US"/>
              </w:rPr>
            </w:pPr>
            <w:r w:rsidRPr="00860D36">
              <w:rPr>
                <w:rFonts w:ascii="Calibri Light" w:hAnsi="Calibri Light" w:cs="Calibri Light"/>
                <w:sz w:val="20"/>
                <w:szCs w:val="20"/>
                <w:lang w:val="en-US"/>
              </w:rPr>
              <w:t xml:space="preserve">ensure the protection of </w:t>
            </w:r>
            <w:r w:rsidR="001D5693" w:rsidRPr="00860D36">
              <w:rPr>
                <w:rFonts w:ascii="Calibri Light" w:hAnsi="Calibri Light" w:cs="Calibri Light"/>
                <w:sz w:val="20"/>
                <w:szCs w:val="20"/>
                <w:lang w:val="en-US"/>
              </w:rPr>
              <w:t xml:space="preserve">Ms. Koman </w:t>
            </w:r>
            <w:r w:rsidR="00713CD3" w:rsidRPr="00860D36">
              <w:rPr>
                <w:rFonts w:ascii="Calibri Light" w:hAnsi="Calibri Light" w:cs="Calibri Light"/>
                <w:sz w:val="20"/>
                <w:szCs w:val="20"/>
                <w:lang w:val="en-US"/>
              </w:rPr>
              <w:t>and g</w:t>
            </w:r>
            <w:r w:rsidR="006A237B" w:rsidRPr="00860D36">
              <w:rPr>
                <w:rFonts w:ascii="Calibri Light" w:hAnsi="Calibri Light" w:cs="Calibri Light"/>
                <w:sz w:val="20"/>
                <w:szCs w:val="20"/>
                <w:lang w:val="en-US"/>
              </w:rPr>
              <w:t>uarantee in all circumstances that lawyers in Indonesia are able to practice law without threat, intimidation, hindrance, (judicial) harassment, improper interference or reprisals;</w:t>
            </w:r>
          </w:p>
          <w:p w14:paraId="6D296B06" w14:textId="77777777" w:rsidR="00DB681B" w:rsidRDefault="00DB681B" w:rsidP="00A92BE0">
            <w:pPr>
              <w:widowControl w:val="0"/>
              <w:autoSpaceDE w:val="0"/>
              <w:autoSpaceDN w:val="0"/>
              <w:adjustRightInd w:val="0"/>
              <w:spacing w:line="276" w:lineRule="auto"/>
              <w:ind w:left="142"/>
              <w:jc w:val="both"/>
              <w:rPr>
                <w:rFonts w:ascii="Verdana" w:hAnsi="Verdana" w:cs="Arial"/>
                <w:sz w:val="18"/>
                <w:szCs w:val="18"/>
                <w:lang w:val="en-GB"/>
              </w:rPr>
            </w:pPr>
          </w:p>
          <w:p w14:paraId="2BA12024" w14:textId="6C024914" w:rsidR="007D51D0" w:rsidRPr="00A92BE0" w:rsidRDefault="006A237B" w:rsidP="00860D36">
            <w:pPr>
              <w:widowControl w:val="0"/>
              <w:numPr>
                <w:ilvl w:val="0"/>
                <w:numId w:val="1"/>
              </w:numPr>
              <w:autoSpaceDE w:val="0"/>
              <w:autoSpaceDN w:val="0"/>
              <w:adjustRightInd w:val="0"/>
              <w:spacing w:after="240" w:line="276" w:lineRule="auto"/>
              <w:ind w:left="457" w:hanging="283"/>
              <w:jc w:val="both"/>
              <w:rPr>
                <w:rFonts w:ascii="Verdana" w:hAnsi="Verdana" w:cs="Verdana"/>
                <w:sz w:val="18"/>
                <w:szCs w:val="18"/>
                <w:lang w:val="en-US"/>
              </w:rPr>
            </w:pPr>
            <w:r w:rsidRPr="00860D36">
              <w:rPr>
                <w:rFonts w:ascii="Calibri Light" w:hAnsi="Calibri Light" w:cs="Calibri Light"/>
                <w:sz w:val="20"/>
                <w:szCs w:val="20"/>
                <w:lang w:val="en-US"/>
              </w:rPr>
              <w:t xml:space="preserve">respect the fundamental right to freedom of expression and special </w:t>
            </w:r>
            <w:r w:rsidR="0061567A" w:rsidRPr="00860D36">
              <w:rPr>
                <w:rFonts w:ascii="Calibri Light" w:hAnsi="Calibri Light" w:cs="Calibri Light"/>
                <w:sz w:val="20"/>
                <w:szCs w:val="20"/>
                <w:lang w:val="en-US"/>
              </w:rPr>
              <w:t xml:space="preserve">position </w:t>
            </w:r>
            <w:r w:rsidRPr="00860D36">
              <w:rPr>
                <w:rFonts w:ascii="Calibri Light" w:hAnsi="Calibri Light" w:cs="Calibri Light"/>
                <w:sz w:val="20"/>
                <w:szCs w:val="20"/>
                <w:lang w:val="en-US"/>
              </w:rPr>
              <w:t>of lawyers to take part in public discussion of matters concerning the law, the administration of justice and the promotion and protection of human rights.</w:t>
            </w:r>
          </w:p>
        </w:tc>
        <w:tc>
          <w:tcPr>
            <w:tcW w:w="4776" w:type="dxa"/>
          </w:tcPr>
          <w:p w14:paraId="5F5AD699" w14:textId="4697233C" w:rsidR="007D51D0" w:rsidRPr="00210DB9" w:rsidRDefault="007D51D0" w:rsidP="00860D36">
            <w:pPr>
              <w:widowControl w:val="0"/>
              <w:numPr>
                <w:ilvl w:val="0"/>
                <w:numId w:val="1"/>
              </w:numPr>
              <w:autoSpaceDE w:val="0"/>
              <w:autoSpaceDN w:val="0"/>
              <w:adjustRightInd w:val="0"/>
              <w:spacing w:after="240" w:line="276" w:lineRule="auto"/>
              <w:ind w:left="457" w:hanging="283"/>
              <w:jc w:val="both"/>
              <w:rPr>
                <w:rFonts w:ascii="Calibri Light" w:hAnsi="Calibri Light" w:cs="Calibri Light"/>
                <w:sz w:val="20"/>
                <w:szCs w:val="20"/>
                <w:lang w:val="id-ID"/>
              </w:rPr>
            </w:pPr>
            <w:r w:rsidRPr="00210DB9">
              <w:rPr>
                <w:rFonts w:ascii="Calibri Light" w:hAnsi="Calibri Light" w:cs="Calibri Light"/>
                <w:sz w:val="20"/>
                <w:szCs w:val="20"/>
                <w:lang w:val="id-ID"/>
              </w:rPr>
              <w:t>memastikan perlindungan</w:t>
            </w:r>
            <w:r w:rsidR="001D5693" w:rsidRPr="00210DB9">
              <w:rPr>
                <w:rFonts w:ascii="Calibri Light" w:hAnsi="Calibri Light" w:cs="Calibri Light"/>
                <w:sz w:val="20"/>
                <w:szCs w:val="20"/>
                <w:lang w:val="id-ID"/>
              </w:rPr>
              <w:t xml:space="preserve"> Veronica Koman</w:t>
            </w:r>
            <w:r w:rsidRPr="00210DB9">
              <w:rPr>
                <w:rFonts w:ascii="Calibri Light" w:hAnsi="Calibri Light" w:cs="Calibri Light"/>
                <w:sz w:val="20"/>
                <w:szCs w:val="20"/>
                <w:lang w:val="id-ID"/>
              </w:rPr>
              <w:t xml:space="preserve">, </w:t>
            </w:r>
            <w:r w:rsidR="009542C5" w:rsidRPr="00210DB9">
              <w:rPr>
                <w:rFonts w:ascii="Calibri Light" w:hAnsi="Calibri Light" w:cs="Calibri Light"/>
                <w:sz w:val="20"/>
                <w:szCs w:val="20"/>
                <w:lang w:val="id-ID"/>
              </w:rPr>
              <w:t xml:space="preserve">dan </w:t>
            </w:r>
            <w:r w:rsidR="00804CA4" w:rsidRPr="00210DB9">
              <w:rPr>
                <w:rFonts w:ascii="Calibri Light" w:hAnsi="Calibri Light" w:cs="Calibri Light"/>
                <w:sz w:val="20"/>
                <w:szCs w:val="20"/>
                <w:lang w:val="id-ID"/>
              </w:rPr>
              <w:t xml:space="preserve">menjamin di setiap keadaan bahwa pengacara di Indonesia dapat melakukan praktik hukum tanpa ancaman, intimidasi, </w:t>
            </w:r>
            <w:r w:rsidR="00B247F5" w:rsidRPr="00210DB9">
              <w:rPr>
                <w:rFonts w:ascii="Calibri Light" w:hAnsi="Calibri Light" w:cs="Calibri Light"/>
                <w:sz w:val="20"/>
                <w:szCs w:val="20"/>
                <w:lang w:val="id-ID"/>
              </w:rPr>
              <w:t xml:space="preserve">hambatan, </w:t>
            </w:r>
            <w:r w:rsidR="002354A6" w:rsidRPr="00210DB9">
              <w:rPr>
                <w:rFonts w:ascii="Calibri Light" w:hAnsi="Calibri Light" w:cs="Calibri Light"/>
                <w:sz w:val="20"/>
                <w:szCs w:val="20"/>
                <w:lang w:val="id-ID"/>
              </w:rPr>
              <w:t xml:space="preserve">pelecehan (yudisial), </w:t>
            </w:r>
            <w:r w:rsidR="004222E0" w:rsidRPr="00210DB9">
              <w:rPr>
                <w:rFonts w:ascii="Calibri Light" w:hAnsi="Calibri Light" w:cs="Calibri Light"/>
                <w:sz w:val="20"/>
                <w:szCs w:val="20"/>
                <w:lang w:val="id-ID"/>
              </w:rPr>
              <w:t xml:space="preserve">gangguan yang tidak </w:t>
            </w:r>
            <w:r w:rsidR="0082623E" w:rsidRPr="00210DB9">
              <w:rPr>
                <w:rFonts w:ascii="Calibri Light" w:hAnsi="Calibri Light" w:cs="Calibri Light"/>
                <w:sz w:val="20"/>
                <w:szCs w:val="20"/>
                <w:lang w:val="id-ID"/>
              </w:rPr>
              <w:t>benar atau pembalasan dendam;</w:t>
            </w:r>
          </w:p>
          <w:p w14:paraId="3AE79D66" w14:textId="2F2F966E" w:rsidR="007D51D0" w:rsidRPr="00210DB9" w:rsidRDefault="002354A6" w:rsidP="00860D36">
            <w:pPr>
              <w:widowControl w:val="0"/>
              <w:numPr>
                <w:ilvl w:val="0"/>
                <w:numId w:val="1"/>
              </w:numPr>
              <w:autoSpaceDE w:val="0"/>
              <w:autoSpaceDN w:val="0"/>
              <w:adjustRightInd w:val="0"/>
              <w:spacing w:after="240" w:line="276" w:lineRule="auto"/>
              <w:ind w:left="457" w:hanging="283"/>
              <w:jc w:val="both"/>
              <w:rPr>
                <w:rFonts w:ascii="Verdana" w:hAnsi="Verdana" w:cs="Verdana"/>
                <w:sz w:val="18"/>
                <w:szCs w:val="18"/>
                <w:lang w:val="id-ID"/>
              </w:rPr>
            </w:pPr>
            <w:r w:rsidRPr="00210DB9">
              <w:rPr>
                <w:rFonts w:ascii="Calibri Light" w:hAnsi="Calibri Light" w:cs="Calibri Light"/>
                <w:sz w:val="20"/>
                <w:szCs w:val="20"/>
                <w:lang w:val="id-ID"/>
              </w:rPr>
              <w:t xml:space="preserve">menghormati hak </w:t>
            </w:r>
            <w:r w:rsidR="00585BD7" w:rsidRPr="00210DB9">
              <w:rPr>
                <w:rFonts w:ascii="Calibri Light" w:hAnsi="Calibri Light" w:cs="Calibri Light"/>
                <w:sz w:val="20"/>
                <w:szCs w:val="20"/>
                <w:lang w:val="id-ID"/>
              </w:rPr>
              <w:t>basar</w:t>
            </w:r>
            <w:r w:rsidR="0082623E" w:rsidRPr="00210DB9">
              <w:rPr>
                <w:rFonts w:ascii="Calibri Light" w:hAnsi="Calibri Light" w:cs="Calibri Light"/>
                <w:sz w:val="20"/>
                <w:szCs w:val="20"/>
                <w:lang w:val="id-ID"/>
              </w:rPr>
              <w:t xml:space="preserve"> untuk bebas berekspresi dan hak khusus kepada pengacara untuk dapat </w:t>
            </w:r>
            <w:r w:rsidR="00DE35B3" w:rsidRPr="00210DB9">
              <w:rPr>
                <w:rFonts w:ascii="Calibri Light" w:hAnsi="Calibri Light" w:cs="Calibri Light"/>
                <w:sz w:val="20"/>
                <w:szCs w:val="20"/>
                <w:lang w:val="id-ID"/>
              </w:rPr>
              <w:t xml:space="preserve">berpartisipasi dalam diskusi publik atas isu-isu hukum, </w:t>
            </w:r>
            <w:r w:rsidR="00CD04CC" w:rsidRPr="00210DB9">
              <w:rPr>
                <w:rFonts w:ascii="Calibri Light" w:hAnsi="Calibri Light" w:cs="Calibri Light"/>
                <w:sz w:val="20"/>
                <w:szCs w:val="20"/>
                <w:lang w:val="id-ID"/>
              </w:rPr>
              <w:t>administrasi keadilan dan promosi dan perlindungan hak asasi manusia.</w:t>
            </w:r>
          </w:p>
        </w:tc>
      </w:tr>
      <w:tr w:rsidR="00D81ED1" w:rsidRPr="00210DB9" w14:paraId="47551D8B" w14:textId="77777777" w:rsidTr="00B541FD">
        <w:tc>
          <w:tcPr>
            <w:tcW w:w="5104" w:type="dxa"/>
          </w:tcPr>
          <w:p w14:paraId="02B567B0" w14:textId="35BDA5F8" w:rsidR="007D51D0" w:rsidRPr="00860D36" w:rsidRDefault="007D51D0" w:rsidP="00B60F8F">
            <w:pPr>
              <w:autoSpaceDE w:val="0"/>
              <w:autoSpaceDN w:val="0"/>
              <w:adjustRightInd w:val="0"/>
              <w:spacing w:line="240" w:lineRule="exact"/>
              <w:ind w:left="142"/>
              <w:jc w:val="both"/>
              <w:rPr>
                <w:rFonts w:ascii="Calibri Light" w:hAnsi="Calibri Light" w:cs="Calibri Light"/>
                <w:sz w:val="20"/>
                <w:szCs w:val="20"/>
                <w:lang w:val="en-US"/>
              </w:rPr>
            </w:pPr>
            <w:r w:rsidRPr="00860D36">
              <w:rPr>
                <w:rFonts w:ascii="Calibri Light" w:hAnsi="Calibri Light" w:cs="Calibri Light"/>
                <w:sz w:val="20"/>
                <w:szCs w:val="20"/>
                <w:lang w:val="en-GB"/>
              </w:rPr>
              <w:t>We thank</w:t>
            </w:r>
            <w:r w:rsidRPr="00860D36">
              <w:rPr>
                <w:rFonts w:ascii="Calibri Light" w:hAnsi="Calibri Light" w:cs="Calibri Light"/>
                <w:sz w:val="20"/>
                <w:szCs w:val="20"/>
                <w:lang w:val="en-US"/>
              </w:rPr>
              <w:t xml:space="preserve"> you for your attention to this very important matter. </w:t>
            </w:r>
            <w:r w:rsidRPr="00860D36">
              <w:rPr>
                <w:rFonts w:ascii="Calibri Light" w:hAnsi="Calibri Light" w:cs="Calibri Light"/>
                <w:sz w:val="20"/>
                <w:szCs w:val="20"/>
                <w:lang w:val="id-ID"/>
              </w:rPr>
              <w:t>We are</w:t>
            </w:r>
            <w:r w:rsidRPr="00860D36">
              <w:rPr>
                <w:rFonts w:ascii="Calibri Light" w:hAnsi="Calibri Light" w:cs="Calibri Light"/>
                <w:sz w:val="20"/>
                <w:szCs w:val="20"/>
                <w:lang w:val="en-US"/>
              </w:rPr>
              <w:t xml:space="preserve"> confident of your good will and sense of justice and will continue to monitor this case closely.</w:t>
            </w:r>
          </w:p>
          <w:p w14:paraId="419E70FA" w14:textId="3D1C453B" w:rsidR="007D51D0" w:rsidRPr="00860D36" w:rsidRDefault="007D51D0" w:rsidP="00B60F8F">
            <w:pPr>
              <w:spacing w:line="276" w:lineRule="auto"/>
              <w:ind w:left="142"/>
              <w:rPr>
                <w:rFonts w:ascii="Calibri Light" w:hAnsi="Calibri Light" w:cs="Calibri Light"/>
                <w:sz w:val="20"/>
                <w:szCs w:val="20"/>
                <w:lang w:val="en-US"/>
              </w:rPr>
            </w:pPr>
          </w:p>
          <w:p w14:paraId="0D3FA250" w14:textId="682EFCEA" w:rsidR="00860D36" w:rsidRPr="00860D36" w:rsidRDefault="00860D36" w:rsidP="008B211F">
            <w:pPr>
              <w:spacing w:line="320" w:lineRule="exact"/>
              <w:ind w:left="142"/>
              <w:rPr>
                <w:rFonts w:ascii="Calibri Light" w:hAnsi="Calibri Light" w:cs="Calibri Light"/>
                <w:sz w:val="20"/>
                <w:szCs w:val="20"/>
                <w:lang w:val="en-US"/>
              </w:rPr>
            </w:pPr>
          </w:p>
          <w:p w14:paraId="6F49E156" w14:textId="0098B098" w:rsidR="003544E7" w:rsidRDefault="003544E7" w:rsidP="008B211F">
            <w:pPr>
              <w:spacing w:line="320" w:lineRule="exact"/>
              <w:ind w:left="142"/>
              <w:rPr>
                <w:rFonts w:ascii="Calibri Light" w:hAnsi="Calibri Light" w:cs="Calibri Light"/>
                <w:sz w:val="20"/>
                <w:szCs w:val="20"/>
                <w:lang w:val="en-US"/>
              </w:rPr>
            </w:pPr>
            <w:r w:rsidRPr="002458F7">
              <w:rPr>
                <w:rFonts w:ascii="Calibri Light" w:hAnsi="Calibri Light" w:cs="Calibri Light"/>
                <w:noProof/>
                <w:sz w:val="20"/>
                <w:szCs w:val="20"/>
              </w:rPr>
              <w:drawing>
                <wp:anchor distT="0" distB="0" distL="114300" distR="114300" simplePos="0" relativeHeight="251660288" behindDoc="1" locked="0" layoutInCell="1" allowOverlap="1" wp14:anchorId="5D24668E" wp14:editId="60D2F8AC">
                  <wp:simplePos x="0" y="0"/>
                  <wp:positionH relativeFrom="column">
                    <wp:posOffset>-626110</wp:posOffset>
                  </wp:positionH>
                  <wp:positionV relativeFrom="paragraph">
                    <wp:posOffset>115570</wp:posOffset>
                  </wp:positionV>
                  <wp:extent cx="2774950" cy="2082800"/>
                  <wp:effectExtent l="0" t="0" r="6350" b="0"/>
                  <wp:wrapNone/>
                  <wp:docPr id="2" name="Afbeelding 2" descr="\\Server06\Home\gl\Desktop\hand S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6\Home\gl\Desktop\hand S 1.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0" cy="208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7939F" w14:textId="34D897D9" w:rsidR="003544E7" w:rsidRDefault="003544E7" w:rsidP="008B211F">
            <w:pPr>
              <w:spacing w:line="320" w:lineRule="exact"/>
              <w:ind w:left="142"/>
              <w:rPr>
                <w:rFonts w:ascii="Calibri Light" w:hAnsi="Calibri Light" w:cs="Calibri Light"/>
                <w:sz w:val="20"/>
                <w:szCs w:val="20"/>
                <w:lang w:val="en-US"/>
              </w:rPr>
            </w:pPr>
          </w:p>
          <w:p w14:paraId="04577799" w14:textId="4CB7BCBF" w:rsidR="008B211F" w:rsidRPr="00D81ED1" w:rsidRDefault="008B211F" w:rsidP="003544E7">
            <w:pPr>
              <w:spacing w:line="320" w:lineRule="exact"/>
              <w:ind w:left="142"/>
              <w:rPr>
                <w:rFonts w:ascii="Verdana" w:hAnsi="Verdana" w:cs="Verdana"/>
                <w:sz w:val="18"/>
                <w:szCs w:val="18"/>
                <w:lang w:val="en-US"/>
              </w:rPr>
            </w:pPr>
            <w:r w:rsidRPr="00860D36">
              <w:rPr>
                <w:rFonts w:ascii="Calibri Light" w:hAnsi="Calibri Light" w:cs="Calibri Light"/>
                <w:sz w:val="20"/>
                <w:szCs w:val="20"/>
                <w:lang w:val="en-US"/>
              </w:rPr>
              <w:t>Yours sincerely,</w:t>
            </w:r>
            <w:r>
              <w:rPr>
                <w:rFonts w:ascii="Verdana" w:hAnsi="Verdana" w:cs="Verdana"/>
                <w:sz w:val="18"/>
                <w:szCs w:val="18"/>
                <w:lang w:val="en-US"/>
              </w:rPr>
              <w:t xml:space="preserve">                                           </w:t>
            </w:r>
          </w:p>
        </w:tc>
        <w:tc>
          <w:tcPr>
            <w:tcW w:w="4776" w:type="dxa"/>
          </w:tcPr>
          <w:p w14:paraId="2A93E5F4" w14:textId="16C8BB64" w:rsidR="007D51D0" w:rsidRPr="00210DB9" w:rsidRDefault="007D51D0" w:rsidP="00B60F8F">
            <w:pPr>
              <w:autoSpaceDE w:val="0"/>
              <w:autoSpaceDN w:val="0"/>
              <w:adjustRightInd w:val="0"/>
              <w:spacing w:line="276" w:lineRule="auto"/>
              <w:ind w:left="142"/>
              <w:jc w:val="both"/>
              <w:rPr>
                <w:rFonts w:ascii="Calibri Light" w:hAnsi="Calibri Light" w:cs="Calibri Light"/>
                <w:sz w:val="20"/>
                <w:szCs w:val="20"/>
                <w:lang w:val="id-ID"/>
              </w:rPr>
            </w:pPr>
            <w:r w:rsidRPr="00210DB9">
              <w:rPr>
                <w:rFonts w:ascii="Calibri Light" w:hAnsi="Calibri Light" w:cs="Calibri Light"/>
                <w:sz w:val="20"/>
                <w:szCs w:val="20"/>
                <w:lang w:val="id-ID"/>
              </w:rPr>
              <w:t xml:space="preserve">Terima kasih atas perhatian anda mengenai hal yang sangat penting ini. Kami yakin akan itikad baik dan rasa keadilan yang anda miliki dan akan tetap memonitor perkara ini. </w:t>
            </w:r>
          </w:p>
          <w:p w14:paraId="2DC9A9A2" w14:textId="76B48EFF" w:rsidR="00860D36" w:rsidRPr="00210DB9" w:rsidRDefault="00860D36" w:rsidP="00B60F8F">
            <w:pPr>
              <w:autoSpaceDE w:val="0"/>
              <w:autoSpaceDN w:val="0"/>
              <w:adjustRightInd w:val="0"/>
              <w:spacing w:line="276" w:lineRule="auto"/>
              <w:ind w:left="142"/>
              <w:jc w:val="both"/>
              <w:rPr>
                <w:rFonts w:ascii="Calibri Light" w:hAnsi="Calibri Light" w:cs="Calibri Light"/>
                <w:sz w:val="20"/>
                <w:szCs w:val="20"/>
                <w:lang w:val="id-ID"/>
              </w:rPr>
            </w:pPr>
          </w:p>
          <w:p w14:paraId="15BFDAAB" w14:textId="77777777" w:rsidR="003544E7" w:rsidRPr="00210DB9" w:rsidRDefault="003544E7" w:rsidP="00B60F8F">
            <w:pPr>
              <w:autoSpaceDE w:val="0"/>
              <w:autoSpaceDN w:val="0"/>
              <w:adjustRightInd w:val="0"/>
              <w:spacing w:line="276" w:lineRule="auto"/>
              <w:ind w:left="142"/>
              <w:jc w:val="both"/>
              <w:rPr>
                <w:rFonts w:ascii="Calibri Light" w:hAnsi="Calibri Light" w:cs="Calibri Light"/>
                <w:sz w:val="20"/>
                <w:szCs w:val="20"/>
                <w:lang w:val="id-ID"/>
              </w:rPr>
            </w:pPr>
          </w:p>
          <w:p w14:paraId="377ACB54" w14:textId="77777777" w:rsidR="003544E7" w:rsidRPr="00210DB9" w:rsidRDefault="003544E7" w:rsidP="00B60F8F">
            <w:pPr>
              <w:autoSpaceDE w:val="0"/>
              <w:autoSpaceDN w:val="0"/>
              <w:adjustRightInd w:val="0"/>
              <w:spacing w:line="276" w:lineRule="auto"/>
              <w:ind w:left="142"/>
              <w:jc w:val="both"/>
              <w:rPr>
                <w:rFonts w:ascii="Calibri Light" w:hAnsi="Calibri Light" w:cs="Calibri Light"/>
                <w:sz w:val="20"/>
                <w:szCs w:val="20"/>
                <w:lang w:val="id-ID"/>
              </w:rPr>
            </w:pPr>
          </w:p>
          <w:p w14:paraId="07DEBB03" w14:textId="5C05D4DA" w:rsidR="00860D36" w:rsidRPr="00210DB9" w:rsidRDefault="00860D36" w:rsidP="00B60F8F">
            <w:pPr>
              <w:autoSpaceDE w:val="0"/>
              <w:autoSpaceDN w:val="0"/>
              <w:adjustRightInd w:val="0"/>
              <w:spacing w:line="276" w:lineRule="auto"/>
              <w:ind w:left="142"/>
              <w:jc w:val="both"/>
              <w:rPr>
                <w:rFonts w:ascii="Calibri Light" w:hAnsi="Calibri Light" w:cs="Calibri Light"/>
                <w:sz w:val="20"/>
                <w:szCs w:val="20"/>
                <w:lang w:val="id-ID"/>
              </w:rPr>
            </w:pPr>
            <w:r w:rsidRPr="00210DB9">
              <w:rPr>
                <w:rFonts w:ascii="Calibri Light" w:hAnsi="Calibri Light" w:cs="Calibri Light"/>
                <w:sz w:val="20"/>
                <w:szCs w:val="20"/>
                <w:lang w:val="id-ID"/>
              </w:rPr>
              <w:t>Hormat kami,</w:t>
            </w:r>
          </w:p>
          <w:p w14:paraId="06E9830C" w14:textId="0AA15F3A" w:rsidR="007D51D0" w:rsidRPr="00210DB9" w:rsidRDefault="008B211F" w:rsidP="00B60F8F">
            <w:pPr>
              <w:spacing w:line="276" w:lineRule="auto"/>
              <w:ind w:left="142"/>
              <w:jc w:val="both"/>
              <w:rPr>
                <w:rFonts w:ascii="Verdana" w:hAnsi="Verdana" w:cs="Verdana"/>
                <w:sz w:val="18"/>
                <w:szCs w:val="18"/>
                <w:lang w:val="id-ID"/>
              </w:rPr>
            </w:pPr>
            <w:r w:rsidRPr="00210DB9">
              <w:rPr>
                <w:rFonts w:ascii="Calibri Light" w:hAnsi="Calibri Light" w:cs="Calibri Light"/>
                <w:noProof/>
                <w:sz w:val="20"/>
                <w:szCs w:val="20"/>
              </w:rPr>
              <w:drawing>
                <wp:anchor distT="0" distB="0" distL="114300" distR="114300" simplePos="0" relativeHeight="251659264" behindDoc="1" locked="0" layoutInCell="1" allowOverlap="1" wp14:anchorId="35B89A9D" wp14:editId="64DE5C78">
                  <wp:simplePos x="0" y="0"/>
                  <wp:positionH relativeFrom="column">
                    <wp:posOffset>88900</wp:posOffset>
                  </wp:positionH>
                  <wp:positionV relativeFrom="paragraph">
                    <wp:posOffset>102870</wp:posOffset>
                  </wp:positionV>
                  <wp:extent cx="2100312" cy="953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312" cy="953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1ED1" w:rsidRPr="005D3582" w14:paraId="3189E587" w14:textId="77777777" w:rsidTr="00B541FD">
        <w:tc>
          <w:tcPr>
            <w:tcW w:w="5104" w:type="dxa"/>
          </w:tcPr>
          <w:p w14:paraId="4D785D18" w14:textId="21218D1E" w:rsidR="007D51D0" w:rsidRPr="002458F7" w:rsidRDefault="007D51D0" w:rsidP="00B60F8F">
            <w:pPr>
              <w:widowControl w:val="0"/>
              <w:autoSpaceDE w:val="0"/>
              <w:autoSpaceDN w:val="0"/>
              <w:adjustRightInd w:val="0"/>
              <w:spacing w:line="276" w:lineRule="auto"/>
              <w:ind w:left="142"/>
              <w:jc w:val="both"/>
              <w:rPr>
                <w:rFonts w:ascii="Calibri Light" w:hAnsi="Calibri Light" w:cs="Calibri Light"/>
                <w:sz w:val="20"/>
                <w:szCs w:val="20"/>
                <w:lang w:val="en-US"/>
              </w:rPr>
            </w:pPr>
            <w:r w:rsidRPr="002458F7">
              <w:rPr>
                <w:rFonts w:ascii="Calibri Light" w:hAnsi="Calibri Light" w:cs="Calibri Light"/>
                <w:b/>
                <w:bCs/>
                <w:sz w:val="20"/>
                <w:szCs w:val="20"/>
                <w:lang w:val="en-US"/>
              </w:rPr>
              <w:t>Lawyers for Lawyers</w:t>
            </w:r>
            <w:r w:rsidR="002458F7">
              <w:rPr>
                <w:rFonts w:ascii="Calibri Light" w:hAnsi="Calibri Light" w:cs="Calibri Light"/>
                <w:b/>
                <w:bCs/>
                <w:sz w:val="20"/>
                <w:szCs w:val="20"/>
                <w:lang w:val="en-US"/>
              </w:rPr>
              <w:t xml:space="preserve"> (L4L)</w:t>
            </w:r>
          </w:p>
          <w:p w14:paraId="2F0E1C1D" w14:textId="07F58786" w:rsidR="00C0176F" w:rsidRPr="002458F7" w:rsidRDefault="00C0176F" w:rsidP="00B60F8F">
            <w:pPr>
              <w:spacing w:line="276" w:lineRule="auto"/>
              <w:ind w:left="142"/>
              <w:rPr>
                <w:rFonts w:ascii="Calibri Light" w:hAnsi="Calibri Light" w:cs="Calibri Light"/>
                <w:sz w:val="20"/>
                <w:szCs w:val="20"/>
                <w:lang w:val="en-US"/>
              </w:rPr>
            </w:pPr>
          </w:p>
          <w:p w14:paraId="18F793D2" w14:textId="3D960C7F" w:rsidR="008319AB" w:rsidRPr="002458F7" w:rsidRDefault="008319AB" w:rsidP="008319AB">
            <w:pPr>
              <w:pStyle w:val="Geenafstand"/>
              <w:spacing w:line="276" w:lineRule="auto"/>
              <w:ind w:left="142"/>
              <w:jc w:val="both"/>
              <w:rPr>
                <w:rFonts w:ascii="Calibri Light" w:hAnsi="Calibri Light" w:cs="Calibri Light"/>
                <w:sz w:val="20"/>
                <w:szCs w:val="20"/>
                <w:lang w:val="en-GB"/>
              </w:rPr>
            </w:pPr>
          </w:p>
          <w:p w14:paraId="7CACB556" w14:textId="77777777" w:rsidR="004B75E3" w:rsidRPr="002458F7" w:rsidRDefault="004B75E3" w:rsidP="008319AB">
            <w:pPr>
              <w:pStyle w:val="Geenafstand"/>
              <w:spacing w:line="276" w:lineRule="auto"/>
              <w:ind w:left="142"/>
              <w:jc w:val="both"/>
              <w:rPr>
                <w:rFonts w:ascii="Calibri Light" w:hAnsi="Calibri Light" w:cs="Calibri Light"/>
                <w:sz w:val="20"/>
                <w:szCs w:val="20"/>
                <w:lang w:val="en-US"/>
              </w:rPr>
            </w:pPr>
            <w:r w:rsidRPr="002458F7">
              <w:rPr>
                <w:rFonts w:ascii="Calibri Light" w:hAnsi="Calibri Light" w:cs="Calibri Light"/>
                <w:sz w:val="20"/>
                <w:szCs w:val="20"/>
                <w:lang w:val="en-US"/>
              </w:rPr>
              <w:t>Sophie de Graaf</w:t>
            </w:r>
          </w:p>
          <w:p w14:paraId="276D1010" w14:textId="6376E1F9" w:rsidR="008319AB" w:rsidRPr="002458F7" w:rsidRDefault="004B75E3" w:rsidP="008319AB">
            <w:pPr>
              <w:pStyle w:val="Geenafstand"/>
              <w:spacing w:line="276" w:lineRule="auto"/>
              <w:ind w:left="142"/>
              <w:jc w:val="both"/>
              <w:rPr>
                <w:rFonts w:ascii="Calibri Light" w:hAnsi="Calibri Light" w:cs="Calibri Light"/>
                <w:sz w:val="20"/>
                <w:szCs w:val="20"/>
                <w:lang w:val="fr-FR"/>
              </w:rPr>
            </w:pPr>
            <w:r w:rsidRPr="002458F7">
              <w:rPr>
                <w:rFonts w:ascii="Calibri Light" w:hAnsi="Calibri Light" w:cs="Calibri Light"/>
                <w:sz w:val="20"/>
                <w:szCs w:val="20"/>
                <w:lang w:val="fr-FR"/>
              </w:rPr>
              <w:t xml:space="preserve">Executive Director </w:t>
            </w:r>
            <w:r w:rsidR="008319AB" w:rsidRPr="002458F7">
              <w:rPr>
                <w:rFonts w:ascii="Calibri Light" w:hAnsi="Calibri Light" w:cs="Calibri Light"/>
                <w:sz w:val="20"/>
                <w:szCs w:val="20"/>
                <w:lang w:val="fr-FR"/>
              </w:rPr>
              <w:t xml:space="preserve">/ </w:t>
            </w:r>
            <w:r w:rsidRPr="002458F7">
              <w:rPr>
                <w:rFonts w:ascii="Calibri Light" w:hAnsi="Calibri Light" w:cs="Calibri Light"/>
                <w:sz w:val="20"/>
                <w:szCs w:val="20"/>
                <w:lang w:val="fr-FR"/>
              </w:rPr>
              <w:t>Direktur Eksekutif</w:t>
            </w:r>
          </w:p>
          <w:p w14:paraId="7CC2CBAD" w14:textId="77777777" w:rsidR="00AA16F3" w:rsidRPr="002458F7" w:rsidRDefault="00AA16F3" w:rsidP="00B60F8F">
            <w:pPr>
              <w:spacing w:line="276" w:lineRule="auto"/>
              <w:ind w:left="142"/>
              <w:rPr>
                <w:rFonts w:ascii="Calibri Light" w:hAnsi="Calibri Light" w:cs="Calibri Light"/>
                <w:sz w:val="20"/>
                <w:szCs w:val="20"/>
                <w:lang w:val="fr-FR"/>
              </w:rPr>
            </w:pPr>
          </w:p>
        </w:tc>
        <w:tc>
          <w:tcPr>
            <w:tcW w:w="4776" w:type="dxa"/>
          </w:tcPr>
          <w:p w14:paraId="7401AB97" w14:textId="2D991F7B" w:rsidR="008319AB" w:rsidRPr="002458F7" w:rsidRDefault="008319AB" w:rsidP="008319AB">
            <w:pPr>
              <w:spacing w:line="276" w:lineRule="auto"/>
              <w:ind w:left="142"/>
              <w:jc w:val="both"/>
              <w:rPr>
                <w:rFonts w:ascii="Calibri Light" w:hAnsi="Calibri Light" w:cs="Calibri Light"/>
                <w:b/>
                <w:bCs/>
                <w:sz w:val="20"/>
                <w:szCs w:val="20"/>
                <w:lang w:val="en-US"/>
              </w:rPr>
            </w:pPr>
            <w:r w:rsidRPr="002458F7">
              <w:rPr>
                <w:rFonts w:ascii="Calibri Light" w:hAnsi="Calibri Light" w:cs="Calibri Light"/>
                <w:b/>
                <w:bCs/>
                <w:sz w:val="20"/>
                <w:szCs w:val="20"/>
                <w:lang w:val="en-US"/>
              </w:rPr>
              <w:t>Lawyers’ Rights Watch Canada</w:t>
            </w:r>
          </w:p>
          <w:p w14:paraId="7F20B8C9" w14:textId="337F7944" w:rsidR="008319AB" w:rsidRPr="002458F7" w:rsidRDefault="008319AB" w:rsidP="008319AB">
            <w:pPr>
              <w:spacing w:line="276" w:lineRule="auto"/>
              <w:ind w:left="142"/>
              <w:jc w:val="both"/>
              <w:rPr>
                <w:rFonts w:ascii="Calibri Light" w:hAnsi="Calibri Light" w:cs="Calibri Light"/>
                <w:b/>
                <w:bCs/>
                <w:sz w:val="20"/>
                <w:szCs w:val="20"/>
                <w:lang w:val="en-US"/>
              </w:rPr>
            </w:pPr>
          </w:p>
          <w:p w14:paraId="63C0E2E0" w14:textId="4E1B67A6" w:rsidR="008319AB" w:rsidRPr="002458F7" w:rsidRDefault="008319AB" w:rsidP="008319AB">
            <w:pPr>
              <w:pStyle w:val="Geenafstand"/>
              <w:spacing w:line="276" w:lineRule="auto"/>
              <w:jc w:val="both"/>
              <w:rPr>
                <w:rFonts w:ascii="Calibri Light" w:hAnsi="Calibri Light" w:cs="Calibri Light"/>
                <w:sz w:val="20"/>
                <w:szCs w:val="20"/>
                <w:lang w:val="en-GB"/>
              </w:rPr>
            </w:pPr>
          </w:p>
          <w:p w14:paraId="3C216691" w14:textId="385F747F" w:rsidR="008319AB" w:rsidRPr="002458F7" w:rsidRDefault="00713CD3" w:rsidP="008319AB">
            <w:pPr>
              <w:pStyle w:val="Geenafstand"/>
              <w:spacing w:line="276" w:lineRule="auto"/>
              <w:jc w:val="both"/>
              <w:rPr>
                <w:rFonts w:ascii="Calibri Light" w:hAnsi="Calibri Light" w:cs="Calibri Light"/>
                <w:sz w:val="20"/>
                <w:szCs w:val="20"/>
                <w:lang w:val="en-GB"/>
              </w:rPr>
            </w:pPr>
            <w:r w:rsidRPr="002458F7">
              <w:rPr>
                <w:rFonts w:ascii="Calibri Light" w:hAnsi="Calibri Light" w:cs="Calibri Light"/>
                <w:sz w:val="20"/>
                <w:szCs w:val="20"/>
                <w:lang w:val="en-GB"/>
              </w:rPr>
              <w:t xml:space="preserve"> </w:t>
            </w:r>
            <w:r w:rsidR="008319AB" w:rsidRPr="002458F7">
              <w:rPr>
                <w:rFonts w:ascii="Calibri Light" w:hAnsi="Calibri Light" w:cs="Calibri Light"/>
                <w:sz w:val="20"/>
                <w:szCs w:val="20"/>
                <w:lang w:val="en-GB"/>
              </w:rPr>
              <w:t>Gail Davidson</w:t>
            </w:r>
          </w:p>
          <w:p w14:paraId="11CAF0F0" w14:textId="686893FA" w:rsidR="00960044" w:rsidRPr="002458F7" w:rsidRDefault="008319AB" w:rsidP="008319AB">
            <w:pPr>
              <w:spacing w:line="276" w:lineRule="auto"/>
              <w:jc w:val="both"/>
              <w:rPr>
                <w:rFonts w:ascii="Calibri Light" w:hAnsi="Calibri Light" w:cs="Calibri Light"/>
                <w:sz w:val="20"/>
                <w:szCs w:val="20"/>
                <w:lang w:val="en-US"/>
              </w:rPr>
            </w:pPr>
            <w:r w:rsidRPr="002458F7">
              <w:rPr>
                <w:rFonts w:ascii="Calibri Light" w:hAnsi="Calibri Light" w:cs="Calibri Light"/>
                <w:sz w:val="20"/>
                <w:szCs w:val="20"/>
                <w:lang w:val="en-GB"/>
              </w:rPr>
              <w:t xml:space="preserve"> Executive Director / </w:t>
            </w:r>
            <w:r w:rsidRPr="002458F7">
              <w:rPr>
                <w:rFonts w:ascii="Calibri Light" w:hAnsi="Calibri Light" w:cs="Calibri Light"/>
                <w:sz w:val="20"/>
                <w:szCs w:val="20"/>
                <w:lang w:val="en-US"/>
              </w:rPr>
              <w:t>Direktur Eksekutif</w:t>
            </w:r>
          </w:p>
        </w:tc>
      </w:tr>
    </w:tbl>
    <w:p w14:paraId="7538600C" w14:textId="77777777" w:rsidR="00B541FD" w:rsidRDefault="00B541FD">
      <w:r>
        <w:br w:type="page"/>
      </w:r>
    </w:p>
    <w:tbl>
      <w:tblPr>
        <w:tblStyle w:val="Tabelraster"/>
        <w:tblW w:w="98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776"/>
      </w:tblGrid>
      <w:tr w:rsidR="00D81ED1" w:rsidRPr="005D3582" w14:paraId="5EAFD64D" w14:textId="77777777" w:rsidTr="008B211F">
        <w:tc>
          <w:tcPr>
            <w:tcW w:w="5104" w:type="dxa"/>
          </w:tcPr>
          <w:p w14:paraId="110ABE53" w14:textId="2A96C60B" w:rsidR="007D51D0" w:rsidRDefault="008B211F" w:rsidP="008B211F">
            <w:pPr>
              <w:tabs>
                <w:tab w:val="left" w:pos="1340"/>
              </w:tabs>
              <w:spacing w:line="276" w:lineRule="auto"/>
              <w:ind w:left="142"/>
              <w:jc w:val="both"/>
              <w:rPr>
                <w:rFonts w:ascii="Verdana" w:hAnsi="Verdana" w:cs="Arial"/>
                <w:sz w:val="18"/>
                <w:szCs w:val="18"/>
                <w:lang w:val="en-US"/>
              </w:rPr>
            </w:pPr>
            <w:r>
              <w:rPr>
                <w:rFonts w:ascii="Verdana" w:hAnsi="Verdana" w:cs="Arial"/>
                <w:sz w:val="18"/>
                <w:szCs w:val="18"/>
                <w:lang w:val="en-US"/>
              </w:rPr>
              <w:lastRenderedPageBreak/>
              <w:tab/>
            </w:r>
          </w:p>
          <w:p w14:paraId="5495B964" w14:textId="3D790A64" w:rsidR="00C249C3" w:rsidRPr="00D81ED1" w:rsidRDefault="00C249C3" w:rsidP="00A92BE0">
            <w:pPr>
              <w:rPr>
                <w:rFonts w:ascii="Verdana" w:hAnsi="Verdana" w:cs="Verdana"/>
                <w:sz w:val="18"/>
                <w:szCs w:val="18"/>
                <w:lang w:val="en-GB"/>
              </w:rPr>
            </w:pPr>
          </w:p>
        </w:tc>
        <w:tc>
          <w:tcPr>
            <w:tcW w:w="4776" w:type="dxa"/>
          </w:tcPr>
          <w:p w14:paraId="535E2B4C" w14:textId="29882C9D" w:rsidR="001D6E13" w:rsidRPr="00642EC0" w:rsidRDefault="001D6E13" w:rsidP="00B479A3">
            <w:pPr>
              <w:pStyle w:val="Geenafstand"/>
              <w:spacing w:line="276" w:lineRule="auto"/>
              <w:jc w:val="both"/>
              <w:rPr>
                <w:rFonts w:ascii="Verdana" w:hAnsi="Verdana"/>
                <w:sz w:val="18"/>
                <w:szCs w:val="18"/>
                <w:lang w:val="en-GB"/>
              </w:rPr>
            </w:pPr>
          </w:p>
        </w:tc>
      </w:tr>
      <w:tr w:rsidR="00097DDA" w:rsidRPr="004E3B12" w14:paraId="7D056920" w14:textId="77777777" w:rsidTr="008B211F">
        <w:tc>
          <w:tcPr>
            <w:tcW w:w="5104" w:type="dxa"/>
          </w:tcPr>
          <w:p w14:paraId="438E9219" w14:textId="77777777" w:rsidR="00097DDA" w:rsidRDefault="00232A66" w:rsidP="002379B6">
            <w:pPr>
              <w:ind w:left="142"/>
              <w:jc w:val="both"/>
              <w:rPr>
                <w:rFonts w:ascii="Calibri Light" w:hAnsi="Calibri Light" w:cs="Calibri Light"/>
                <w:sz w:val="20"/>
                <w:szCs w:val="20"/>
                <w:lang w:val="en-GB"/>
              </w:rPr>
            </w:pPr>
            <w:r w:rsidRPr="008B211F">
              <w:rPr>
                <w:rFonts w:ascii="Calibri Light" w:hAnsi="Calibri Light" w:cs="Calibri Light"/>
                <w:sz w:val="20"/>
                <w:szCs w:val="20"/>
                <w:lang w:val="en-GB"/>
              </w:rPr>
              <w:t>Letters concerning the same topic were sent to:</w:t>
            </w:r>
          </w:p>
          <w:p w14:paraId="6C223DF2" w14:textId="5E8C3308" w:rsidR="00B541FD" w:rsidRPr="008B211F" w:rsidRDefault="00B541FD" w:rsidP="002379B6">
            <w:pPr>
              <w:ind w:left="142"/>
              <w:jc w:val="both"/>
              <w:rPr>
                <w:rFonts w:ascii="Calibri Light" w:hAnsi="Calibri Light" w:cs="Calibri Light"/>
                <w:sz w:val="20"/>
                <w:szCs w:val="20"/>
                <w:lang w:val="en-GB"/>
              </w:rPr>
            </w:pPr>
          </w:p>
        </w:tc>
        <w:tc>
          <w:tcPr>
            <w:tcW w:w="4776" w:type="dxa"/>
          </w:tcPr>
          <w:p w14:paraId="78AF6D6A" w14:textId="4936CF94" w:rsidR="00097DDA" w:rsidRPr="008B211F" w:rsidRDefault="00097DDA" w:rsidP="002379B6">
            <w:pPr>
              <w:ind w:left="142"/>
              <w:jc w:val="both"/>
              <w:rPr>
                <w:rFonts w:ascii="Calibri Light" w:hAnsi="Calibri Light" w:cs="Calibri Light"/>
                <w:sz w:val="20"/>
                <w:szCs w:val="20"/>
                <w:lang w:val="id-ID"/>
              </w:rPr>
            </w:pPr>
            <w:r w:rsidRPr="008B211F">
              <w:rPr>
                <w:rFonts w:ascii="Calibri Light" w:hAnsi="Calibri Light" w:cs="Calibri Light"/>
                <w:sz w:val="20"/>
                <w:szCs w:val="20"/>
                <w:lang w:val="id-ID"/>
              </w:rPr>
              <w:t>Surat perihal yang sama dikirimkan kepada:</w:t>
            </w:r>
          </w:p>
        </w:tc>
      </w:tr>
      <w:tr w:rsidR="00B541FD" w:rsidRPr="00D81ED1" w14:paraId="6C84DF1B" w14:textId="77777777" w:rsidTr="008B211F">
        <w:tc>
          <w:tcPr>
            <w:tcW w:w="5104" w:type="dxa"/>
          </w:tcPr>
          <w:p w14:paraId="47F03DDC" w14:textId="77777777" w:rsidR="00915187" w:rsidRDefault="00915187" w:rsidP="00915187">
            <w:pPr>
              <w:numPr>
                <w:ilvl w:val="0"/>
                <w:numId w:val="2"/>
              </w:numPr>
              <w:ind w:left="314" w:hanging="142"/>
              <w:jc w:val="both"/>
              <w:rPr>
                <w:rFonts w:ascii="Calibri Light" w:hAnsi="Calibri Light" w:cs="Calibri Light"/>
                <w:sz w:val="20"/>
                <w:szCs w:val="20"/>
                <w:lang w:val="id-ID"/>
              </w:rPr>
            </w:pPr>
            <w:r>
              <w:rPr>
                <w:rFonts w:ascii="Calibri Light" w:hAnsi="Calibri Light" w:cs="Calibri Light"/>
                <w:sz w:val="20"/>
                <w:szCs w:val="20"/>
                <w:lang w:val="id-ID"/>
              </w:rPr>
              <w:t>The Coordinating Minist</w:t>
            </w:r>
            <w:r w:rsidRPr="008B211F">
              <w:rPr>
                <w:rFonts w:ascii="Calibri Light" w:hAnsi="Calibri Light" w:cs="Calibri Light"/>
                <w:sz w:val="20"/>
                <w:szCs w:val="20"/>
                <w:lang w:val="id-ID"/>
              </w:rPr>
              <w:t>r</w:t>
            </w:r>
            <w:r>
              <w:rPr>
                <w:rFonts w:ascii="Calibri Light" w:hAnsi="Calibri Light" w:cs="Calibri Light"/>
                <w:sz w:val="20"/>
                <w:szCs w:val="20"/>
                <w:lang w:val="en-US"/>
              </w:rPr>
              <w:t>y</w:t>
            </w:r>
            <w:r w:rsidRPr="008B211F">
              <w:rPr>
                <w:rFonts w:ascii="Calibri Light" w:hAnsi="Calibri Light" w:cs="Calibri Light"/>
                <w:sz w:val="20"/>
                <w:szCs w:val="20"/>
                <w:lang w:val="id-ID"/>
              </w:rPr>
              <w:t xml:space="preserve"> of Politi</w:t>
            </w:r>
            <w:r>
              <w:rPr>
                <w:rFonts w:ascii="Calibri Light" w:hAnsi="Calibri Light" w:cs="Calibri Light"/>
                <w:sz w:val="20"/>
                <w:szCs w:val="20"/>
                <w:lang w:val="id-ID"/>
              </w:rPr>
              <w:t>cal, Legal and Security Affairs</w:t>
            </w:r>
          </w:p>
          <w:p w14:paraId="6681F4FD" w14:textId="77777777" w:rsidR="00915187" w:rsidRPr="00915187" w:rsidRDefault="00915187" w:rsidP="00915187">
            <w:pPr>
              <w:ind w:left="314"/>
              <w:jc w:val="both"/>
              <w:rPr>
                <w:rFonts w:ascii="Calibri Light" w:hAnsi="Calibri Light" w:cs="Calibri Light"/>
                <w:sz w:val="20"/>
                <w:szCs w:val="20"/>
                <w:lang w:val="en-US"/>
              </w:rPr>
            </w:pPr>
            <w:r>
              <w:rPr>
                <w:rFonts w:ascii="Calibri Light" w:hAnsi="Calibri Light" w:cs="Calibri Light"/>
                <w:sz w:val="20"/>
                <w:szCs w:val="20"/>
                <w:lang w:val="en-US"/>
              </w:rPr>
              <w:t xml:space="preserve">Coordinating Minister </w:t>
            </w:r>
            <w:r w:rsidRPr="008B211F">
              <w:rPr>
                <w:rFonts w:ascii="Calibri Light" w:hAnsi="Calibri Light" w:cs="Calibri Light"/>
                <w:sz w:val="20"/>
                <w:szCs w:val="20"/>
                <w:lang w:val="id-ID"/>
              </w:rPr>
              <w:t xml:space="preserve">Mr. Gen. Wiranto </w:t>
            </w:r>
            <w:r>
              <w:rPr>
                <w:rFonts w:ascii="Calibri Light" w:hAnsi="Calibri Light" w:cs="Calibri Light"/>
                <w:sz w:val="20"/>
                <w:szCs w:val="20"/>
                <w:lang w:val="en-US"/>
              </w:rPr>
              <w:t>(Ret.)</w:t>
            </w:r>
          </w:p>
          <w:p w14:paraId="22A08679" w14:textId="77777777" w:rsidR="00915187" w:rsidRDefault="00915187" w:rsidP="00915187">
            <w:pPr>
              <w:ind w:left="314"/>
              <w:jc w:val="both"/>
              <w:rPr>
                <w:rFonts w:ascii="Calibri Light" w:hAnsi="Calibri Light" w:cs="Calibri Light"/>
                <w:sz w:val="20"/>
                <w:szCs w:val="20"/>
                <w:lang w:val="id-ID"/>
              </w:rPr>
            </w:pPr>
            <w:r w:rsidRPr="00740FFC">
              <w:rPr>
                <w:rFonts w:ascii="Calibri Light" w:hAnsi="Calibri Light" w:cs="Calibri Light"/>
                <w:sz w:val="20"/>
                <w:szCs w:val="20"/>
                <w:lang w:val="id-ID"/>
              </w:rPr>
              <w:t>Gedung B Lt. 3 (Kedeputian VII/Kominfotur)</w:t>
            </w:r>
          </w:p>
          <w:p w14:paraId="03538D67" w14:textId="77777777" w:rsidR="00915187" w:rsidRDefault="00915187" w:rsidP="00915187">
            <w:pPr>
              <w:ind w:left="314"/>
              <w:jc w:val="both"/>
              <w:rPr>
                <w:rFonts w:ascii="Calibri Light" w:hAnsi="Calibri Light" w:cs="Calibri Light"/>
                <w:sz w:val="20"/>
                <w:szCs w:val="20"/>
                <w:lang w:val="id-ID"/>
              </w:rPr>
            </w:pPr>
            <w:r w:rsidRPr="00740FFC">
              <w:rPr>
                <w:rFonts w:ascii="Calibri Light" w:hAnsi="Calibri Light" w:cs="Calibri Light"/>
                <w:sz w:val="20"/>
                <w:szCs w:val="20"/>
                <w:lang w:val="id-ID"/>
              </w:rPr>
              <w:t>Jl. Medan Merdeka Barat No. 15</w:t>
            </w:r>
          </w:p>
          <w:p w14:paraId="376459CC" w14:textId="77777777" w:rsidR="00915187" w:rsidRDefault="00915187" w:rsidP="00915187">
            <w:pPr>
              <w:ind w:left="314"/>
              <w:jc w:val="both"/>
              <w:rPr>
                <w:rFonts w:ascii="Calibri Light" w:hAnsi="Calibri Light" w:cs="Calibri Light"/>
                <w:sz w:val="20"/>
                <w:szCs w:val="20"/>
                <w:lang w:val="id-ID"/>
              </w:rPr>
            </w:pPr>
            <w:r>
              <w:rPr>
                <w:rFonts w:ascii="Calibri Light" w:hAnsi="Calibri Light" w:cs="Calibri Light"/>
                <w:sz w:val="20"/>
                <w:szCs w:val="20"/>
                <w:lang w:val="id-ID"/>
              </w:rPr>
              <w:t>Jakarta Pusat 10110</w:t>
            </w:r>
          </w:p>
          <w:p w14:paraId="22A2891F" w14:textId="1FD5B57D" w:rsidR="00B541FD" w:rsidRPr="008B211F" w:rsidRDefault="00915187" w:rsidP="00915187">
            <w:pPr>
              <w:spacing w:line="276" w:lineRule="auto"/>
              <w:ind w:left="314"/>
              <w:rPr>
                <w:rFonts w:ascii="Calibri Light" w:hAnsi="Calibri Light" w:cs="Calibri Light"/>
                <w:sz w:val="20"/>
                <w:szCs w:val="20"/>
                <w:lang w:val="id-ID"/>
              </w:rPr>
            </w:pPr>
            <w:r>
              <w:rPr>
                <w:rFonts w:ascii="Calibri Light" w:hAnsi="Calibri Light" w:cs="Calibri Light"/>
                <w:sz w:val="20"/>
                <w:szCs w:val="20"/>
                <w:lang w:val="id-ID"/>
              </w:rPr>
              <w:t>INDONESIA</w:t>
            </w:r>
          </w:p>
        </w:tc>
        <w:tc>
          <w:tcPr>
            <w:tcW w:w="4776" w:type="dxa"/>
          </w:tcPr>
          <w:p w14:paraId="23641011" w14:textId="1EC84B70" w:rsidR="00915187" w:rsidRDefault="00915187" w:rsidP="00915187">
            <w:pPr>
              <w:numPr>
                <w:ilvl w:val="0"/>
                <w:numId w:val="2"/>
              </w:numPr>
              <w:ind w:left="317" w:hanging="142"/>
              <w:jc w:val="both"/>
              <w:rPr>
                <w:rFonts w:ascii="Calibri Light" w:hAnsi="Calibri Light" w:cs="Calibri Light"/>
                <w:sz w:val="20"/>
                <w:szCs w:val="20"/>
                <w:lang w:val="id-ID"/>
              </w:rPr>
            </w:pPr>
            <w:r>
              <w:rPr>
                <w:rFonts w:ascii="Calibri Light" w:hAnsi="Calibri Light" w:cs="Calibri Light"/>
                <w:sz w:val="20"/>
                <w:szCs w:val="20"/>
                <w:lang w:val="id-ID"/>
              </w:rPr>
              <w:t>Ke</w:t>
            </w:r>
            <w:r w:rsidRPr="00915187">
              <w:rPr>
                <w:rFonts w:ascii="Calibri Light" w:hAnsi="Calibri Light" w:cs="Calibri Light"/>
                <w:sz w:val="20"/>
                <w:szCs w:val="20"/>
              </w:rPr>
              <w:t>m</w:t>
            </w:r>
            <w:r w:rsidRPr="008B211F">
              <w:rPr>
                <w:rFonts w:ascii="Calibri Light" w:hAnsi="Calibri Light" w:cs="Calibri Light"/>
                <w:sz w:val="20"/>
                <w:szCs w:val="20"/>
                <w:lang w:val="id-ID"/>
              </w:rPr>
              <w:t>enteri</w:t>
            </w:r>
            <w:r w:rsidRPr="00915187">
              <w:rPr>
                <w:rFonts w:ascii="Calibri Light" w:hAnsi="Calibri Light" w:cs="Calibri Light"/>
                <w:sz w:val="20"/>
                <w:szCs w:val="20"/>
              </w:rPr>
              <w:t>an</w:t>
            </w:r>
            <w:r w:rsidRPr="008B211F">
              <w:rPr>
                <w:rFonts w:ascii="Calibri Light" w:hAnsi="Calibri Light" w:cs="Calibri Light"/>
                <w:sz w:val="20"/>
                <w:szCs w:val="20"/>
                <w:lang w:val="id-ID"/>
              </w:rPr>
              <w:t xml:space="preserve"> Koordinator Bidang Politik, Hukum, dan Keamanan</w:t>
            </w:r>
          </w:p>
          <w:p w14:paraId="50C915CC" w14:textId="77777777" w:rsidR="00915187" w:rsidRDefault="00915187" w:rsidP="00915187">
            <w:pPr>
              <w:ind w:left="317"/>
              <w:jc w:val="both"/>
              <w:rPr>
                <w:rFonts w:ascii="Calibri Light" w:hAnsi="Calibri Light" w:cs="Calibri Light"/>
                <w:sz w:val="20"/>
                <w:szCs w:val="20"/>
                <w:lang w:val="id-ID"/>
              </w:rPr>
            </w:pPr>
            <w:r w:rsidRPr="00915187">
              <w:rPr>
                <w:rFonts w:ascii="Calibri Light" w:hAnsi="Calibri Light" w:cs="Calibri Light"/>
                <w:sz w:val="20"/>
                <w:szCs w:val="20"/>
              </w:rPr>
              <w:t xml:space="preserve">Menteri Koordinator </w:t>
            </w:r>
            <w:r>
              <w:rPr>
                <w:rFonts w:ascii="Calibri Light" w:hAnsi="Calibri Light" w:cs="Calibri Light"/>
                <w:sz w:val="20"/>
                <w:szCs w:val="20"/>
                <w:lang w:val="id-ID"/>
              </w:rPr>
              <w:t>Bpk. Jend.</w:t>
            </w:r>
            <w:r w:rsidRPr="00915187">
              <w:rPr>
                <w:rFonts w:ascii="Calibri Light" w:hAnsi="Calibri Light" w:cs="Calibri Light"/>
                <w:sz w:val="20"/>
                <w:szCs w:val="20"/>
              </w:rPr>
              <w:t xml:space="preserve"> (Purn.)</w:t>
            </w:r>
            <w:r w:rsidRPr="008B211F">
              <w:rPr>
                <w:rFonts w:ascii="Calibri Light" w:hAnsi="Calibri Light" w:cs="Calibri Light"/>
                <w:sz w:val="20"/>
                <w:szCs w:val="20"/>
                <w:lang w:val="id-ID"/>
              </w:rPr>
              <w:t xml:space="preserve"> Wiranto</w:t>
            </w:r>
          </w:p>
          <w:p w14:paraId="4D5600BC" w14:textId="77777777" w:rsidR="00915187" w:rsidRDefault="00915187" w:rsidP="00915187">
            <w:pPr>
              <w:ind w:left="314"/>
              <w:jc w:val="both"/>
              <w:rPr>
                <w:rFonts w:ascii="Calibri Light" w:hAnsi="Calibri Light" w:cs="Calibri Light"/>
                <w:sz w:val="20"/>
                <w:szCs w:val="20"/>
                <w:lang w:val="id-ID"/>
              </w:rPr>
            </w:pPr>
            <w:r w:rsidRPr="00740FFC">
              <w:rPr>
                <w:rFonts w:ascii="Calibri Light" w:hAnsi="Calibri Light" w:cs="Calibri Light"/>
                <w:sz w:val="20"/>
                <w:szCs w:val="20"/>
                <w:lang w:val="id-ID"/>
              </w:rPr>
              <w:t>Gedung B Lt. 3 (Kedeputian VII/Kominfotur)</w:t>
            </w:r>
          </w:p>
          <w:p w14:paraId="77670D07" w14:textId="77777777" w:rsidR="00915187" w:rsidRDefault="00915187" w:rsidP="00915187">
            <w:pPr>
              <w:ind w:left="314"/>
              <w:jc w:val="both"/>
              <w:rPr>
                <w:rFonts w:ascii="Calibri Light" w:hAnsi="Calibri Light" w:cs="Calibri Light"/>
                <w:sz w:val="20"/>
                <w:szCs w:val="20"/>
                <w:lang w:val="id-ID"/>
              </w:rPr>
            </w:pPr>
            <w:r w:rsidRPr="00740FFC">
              <w:rPr>
                <w:rFonts w:ascii="Calibri Light" w:hAnsi="Calibri Light" w:cs="Calibri Light"/>
                <w:sz w:val="20"/>
                <w:szCs w:val="20"/>
                <w:lang w:val="id-ID"/>
              </w:rPr>
              <w:t>Jl. Medan Merdeka Barat No. 15</w:t>
            </w:r>
          </w:p>
          <w:p w14:paraId="476BB27D" w14:textId="77777777" w:rsidR="00915187" w:rsidRDefault="00915187" w:rsidP="00915187">
            <w:pPr>
              <w:ind w:left="314"/>
              <w:jc w:val="both"/>
              <w:rPr>
                <w:rFonts w:ascii="Calibri Light" w:hAnsi="Calibri Light" w:cs="Calibri Light"/>
                <w:sz w:val="20"/>
                <w:szCs w:val="20"/>
                <w:lang w:val="id-ID"/>
              </w:rPr>
            </w:pPr>
            <w:r>
              <w:rPr>
                <w:rFonts w:ascii="Calibri Light" w:hAnsi="Calibri Light" w:cs="Calibri Light"/>
                <w:sz w:val="20"/>
                <w:szCs w:val="20"/>
                <w:lang w:val="id-ID"/>
              </w:rPr>
              <w:t>Jakarta Pusat 10110</w:t>
            </w:r>
          </w:p>
          <w:p w14:paraId="507325FB" w14:textId="09AB4373" w:rsidR="00B541FD" w:rsidRPr="008B211F" w:rsidRDefault="00915187" w:rsidP="00915187">
            <w:pPr>
              <w:spacing w:line="276" w:lineRule="auto"/>
              <w:ind w:left="317"/>
              <w:rPr>
                <w:rFonts w:ascii="Calibri Light" w:hAnsi="Calibri Light" w:cs="Calibri Light"/>
                <w:sz w:val="20"/>
                <w:szCs w:val="20"/>
                <w:lang w:val="id-ID"/>
              </w:rPr>
            </w:pPr>
            <w:r>
              <w:rPr>
                <w:rFonts w:ascii="Calibri Light" w:hAnsi="Calibri Light" w:cs="Calibri Light"/>
                <w:sz w:val="20"/>
                <w:szCs w:val="20"/>
                <w:lang w:val="id-ID"/>
              </w:rPr>
              <w:t>INDONESIA</w:t>
            </w:r>
          </w:p>
        </w:tc>
      </w:tr>
      <w:tr w:rsidR="00B541FD" w:rsidRPr="005D3582" w14:paraId="4E169EDE" w14:textId="77777777" w:rsidTr="008B211F">
        <w:tc>
          <w:tcPr>
            <w:tcW w:w="5104" w:type="dxa"/>
          </w:tcPr>
          <w:p w14:paraId="120E57D6" w14:textId="77777777" w:rsidR="00B541FD" w:rsidRPr="008B211F" w:rsidRDefault="00B541FD" w:rsidP="00B541FD">
            <w:pPr>
              <w:jc w:val="both"/>
              <w:rPr>
                <w:rFonts w:ascii="Calibri Light" w:hAnsi="Calibri Light" w:cs="Calibri Light"/>
                <w:sz w:val="20"/>
                <w:szCs w:val="20"/>
                <w:lang w:val="id-ID"/>
              </w:rPr>
            </w:pPr>
          </w:p>
        </w:tc>
        <w:tc>
          <w:tcPr>
            <w:tcW w:w="4776" w:type="dxa"/>
          </w:tcPr>
          <w:p w14:paraId="4B4C6DA1" w14:textId="53B49E19" w:rsidR="00B541FD" w:rsidRPr="001C4512" w:rsidRDefault="00B541FD" w:rsidP="00B541FD">
            <w:pPr>
              <w:jc w:val="both"/>
              <w:rPr>
                <w:rFonts w:ascii="Calibri Light" w:hAnsi="Calibri Light" w:cs="Calibri Light"/>
                <w:sz w:val="20"/>
                <w:szCs w:val="20"/>
                <w:lang w:val="id-ID"/>
              </w:rPr>
            </w:pPr>
          </w:p>
        </w:tc>
      </w:tr>
      <w:tr w:rsidR="00B541FD" w:rsidRPr="00915187" w14:paraId="4110495D" w14:textId="77777777" w:rsidTr="008B211F">
        <w:tc>
          <w:tcPr>
            <w:tcW w:w="5104" w:type="dxa"/>
          </w:tcPr>
          <w:p w14:paraId="28B4BAAE" w14:textId="77777777" w:rsidR="00915187" w:rsidRPr="00740FFC" w:rsidRDefault="00915187" w:rsidP="00915187">
            <w:pPr>
              <w:numPr>
                <w:ilvl w:val="0"/>
                <w:numId w:val="2"/>
              </w:numPr>
              <w:ind w:left="314" w:hanging="142"/>
              <w:jc w:val="both"/>
              <w:rPr>
                <w:rFonts w:ascii="Calibri Light" w:hAnsi="Calibri Light" w:cs="Calibri Light"/>
                <w:sz w:val="20"/>
                <w:szCs w:val="20"/>
                <w:lang w:val="id-ID"/>
              </w:rPr>
            </w:pPr>
            <w:r w:rsidRPr="00740FFC">
              <w:rPr>
                <w:rFonts w:ascii="Calibri Light" w:hAnsi="Calibri Light" w:cs="Calibri Light"/>
                <w:sz w:val="20"/>
                <w:szCs w:val="20"/>
                <w:lang w:val="id-ID"/>
              </w:rPr>
              <w:t>Ministry of Law and Human Rights</w:t>
            </w:r>
          </w:p>
          <w:p w14:paraId="386A7A41" w14:textId="77777777" w:rsidR="00915187" w:rsidRPr="00915187" w:rsidRDefault="00915187" w:rsidP="00915187">
            <w:pPr>
              <w:ind w:left="314"/>
              <w:jc w:val="both"/>
              <w:rPr>
                <w:rFonts w:ascii="Calibri Light" w:hAnsi="Calibri Light" w:cs="Calibri Light"/>
                <w:sz w:val="20"/>
                <w:szCs w:val="20"/>
                <w:lang w:val="id-ID"/>
              </w:rPr>
            </w:pPr>
            <w:r w:rsidRPr="00915187">
              <w:rPr>
                <w:rFonts w:ascii="Calibri Light" w:hAnsi="Calibri Light" w:cs="Calibri Light"/>
                <w:sz w:val="20"/>
                <w:szCs w:val="20"/>
                <w:lang w:val="id-ID"/>
              </w:rPr>
              <w:t>Immigration Department</w:t>
            </w:r>
          </w:p>
          <w:p w14:paraId="67E0EFAB" w14:textId="77777777" w:rsidR="00915187" w:rsidRPr="00915187" w:rsidRDefault="00915187" w:rsidP="00915187">
            <w:pPr>
              <w:ind w:left="314"/>
              <w:jc w:val="both"/>
              <w:rPr>
                <w:rFonts w:ascii="Calibri Light" w:hAnsi="Calibri Light" w:cs="Calibri Light"/>
                <w:sz w:val="20"/>
                <w:szCs w:val="20"/>
                <w:lang w:val="id-ID"/>
              </w:rPr>
            </w:pPr>
            <w:r w:rsidRPr="00915187">
              <w:rPr>
                <w:rFonts w:ascii="Calibri Light" w:hAnsi="Calibri Light" w:cs="Calibri Light"/>
                <w:sz w:val="20"/>
                <w:szCs w:val="20"/>
                <w:lang w:val="id-ID"/>
              </w:rPr>
              <w:t>Director-General of Immigration</w:t>
            </w:r>
          </w:p>
          <w:p w14:paraId="3B576E14" w14:textId="77777777" w:rsidR="00915187" w:rsidRPr="00915187" w:rsidRDefault="00915187" w:rsidP="00915187">
            <w:pPr>
              <w:ind w:left="314"/>
              <w:jc w:val="both"/>
              <w:rPr>
                <w:rFonts w:ascii="Calibri Light" w:hAnsi="Calibri Light" w:cs="Calibri Light"/>
                <w:sz w:val="20"/>
                <w:szCs w:val="20"/>
                <w:lang w:val="id-ID"/>
              </w:rPr>
            </w:pPr>
            <w:r w:rsidRPr="00915187">
              <w:rPr>
                <w:rFonts w:ascii="Calibri Light" w:hAnsi="Calibri Light" w:cs="Calibri Light"/>
                <w:sz w:val="20"/>
                <w:szCs w:val="20"/>
                <w:lang w:val="id-ID"/>
              </w:rPr>
              <w:t>Dr. Ronny Frengky Sompie, S.H., M.H.</w:t>
            </w:r>
          </w:p>
          <w:p w14:paraId="2426D1E1" w14:textId="77777777" w:rsidR="00915187" w:rsidRPr="00915187" w:rsidRDefault="00915187" w:rsidP="00915187">
            <w:pPr>
              <w:ind w:left="318"/>
              <w:rPr>
                <w:rFonts w:ascii="Calibri Light" w:hAnsi="Calibri Light" w:cs="Calibri Light"/>
                <w:sz w:val="20"/>
                <w:szCs w:val="20"/>
                <w:lang w:val="id-ID" w:eastAsia="en-US"/>
              </w:rPr>
            </w:pPr>
            <w:r w:rsidRPr="00915187">
              <w:rPr>
                <w:rFonts w:ascii="Calibri Light" w:hAnsi="Calibri Light" w:cs="Calibri Light"/>
                <w:sz w:val="20"/>
                <w:szCs w:val="20"/>
                <w:lang w:val="id-ID"/>
              </w:rPr>
              <w:t>Jl. HR. Rasuna Said kav 6-7 Kuningan</w:t>
            </w:r>
          </w:p>
          <w:p w14:paraId="004E6BB3" w14:textId="77777777" w:rsidR="00915187" w:rsidRPr="00915187" w:rsidRDefault="00915187" w:rsidP="00915187">
            <w:pPr>
              <w:ind w:left="318"/>
              <w:rPr>
                <w:rFonts w:ascii="Calibri Light" w:hAnsi="Calibri Light" w:cs="Calibri Light"/>
                <w:sz w:val="20"/>
                <w:szCs w:val="20"/>
                <w:lang w:val="id-ID"/>
              </w:rPr>
            </w:pPr>
            <w:r w:rsidRPr="00915187">
              <w:rPr>
                <w:rFonts w:ascii="Calibri Light" w:hAnsi="Calibri Light" w:cs="Calibri Light"/>
                <w:sz w:val="20"/>
                <w:szCs w:val="20"/>
                <w:lang w:val="id-ID"/>
              </w:rPr>
              <w:t>Jakarta Selatan, DKI Jakarta</w:t>
            </w:r>
          </w:p>
          <w:p w14:paraId="365AF0FD" w14:textId="5B866607" w:rsidR="00B541FD" w:rsidRPr="00210DB9" w:rsidRDefault="00915187" w:rsidP="00915187">
            <w:pPr>
              <w:ind w:left="314"/>
              <w:jc w:val="both"/>
              <w:rPr>
                <w:rFonts w:ascii="Calibri Light" w:hAnsi="Calibri Light" w:cs="Calibri Light"/>
                <w:sz w:val="20"/>
                <w:szCs w:val="20"/>
                <w:lang w:val="en-US"/>
              </w:rPr>
            </w:pPr>
            <w:r w:rsidRPr="00915187">
              <w:rPr>
                <w:rFonts w:ascii="Calibri Light" w:hAnsi="Calibri Light" w:cs="Calibri Light"/>
                <w:sz w:val="20"/>
                <w:szCs w:val="20"/>
                <w:lang w:val="id-ID"/>
              </w:rPr>
              <w:t>INDONESIA-12940</w:t>
            </w:r>
          </w:p>
        </w:tc>
        <w:tc>
          <w:tcPr>
            <w:tcW w:w="4776" w:type="dxa"/>
          </w:tcPr>
          <w:p w14:paraId="2D4CFA5C" w14:textId="77777777" w:rsidR="00915187" w:rsidRPr="00915187" w:rsidRDefault="00915187" w:rsidP="00915187">
            <w:pPr>
              <w:numPr>
                <w:ilvl w:val="0"/>
                <w:numId w:val="2"/>
              </w:numPr>
              <w:ind w:left="318" w:hanging="142"/>
              <w:jc w:val="both"/>
              <w:rPr>
                <w:rFonts w:ascii="Calibri Light" w:hAnsi="Calibri Light" w:cs="Calibri Light"/>
                <w:sz w:val="20"/>
                <w:szCs w:val="20"/>
                <w:lang w:val="id-ID"/>
              </w:rPr>
            </w:pPr>
            <w:r w:rsidRPr="00915187">
              <w:rPr>
                <w:rFonts w:ascii="Calibri Light" w:hAnsi="Calibri Light" w:cs="Calibri Light"/>
                <w:sz w:val="20"/>
                <w:szCs w:val="20"/>
                <w:lang w:val="id-ID"/>
              </w:rPr>
              <w:t>Kementerian Hukum dan Hak Asasi Manusia</w:t>
            </w:r>
          </w:p>
          <w:p w14:paraId="7D2D60CE" w14:textId="77777777" w:rsidR="00915187" w:rsidRPr="00915187" w:rsidRDefault="00915187" w:rsidP="00915187">
            <w:pPr>
              <w:ind w:left="318"/>
              <w:rPr>
                <w:rFonts w:ascii="Calibri Light" w:hAnsi="Calibri Light" w:cs="Calibri Light"/>
                <w:sz w:val="20"/>
                <w:szCs w:val="20"/>
                <w:lang w:val="id-ID"/>
              </w:rPr>
            </w:pPr>
            <w:r>
              <w:rPr>
                <w:rFonts w:ascii="Calibri Light" w:hAnsi="Calibri Light" w:cs="Calibri Light"/>
                <w:sz w:val="20"/>
                <w:szCs w:val="20"/>
                <w:lang w:val="id-ID"/>
              </w:rPr>
              <w:t>Direktorat Jenderal Imigrasi</w:t>
            </w:r>
          </w:p>
          <w:p w14:paraId="50E7ABD2" w14:textId="77777777" w:rsidR="00915187" w:rsidRDefault="00915187" w:rsidP="00915187">
            <w:pPr>
              <w:ind w:left="318"/>
              <w:rPr>
                <w:rFonts w:ascii="Calibri Light" w:hAnsi="Calibri Light" w:cs="Calibri Light"/>
                <w:bCs/>
                <w:sz w:val="20"/>
                <w:szCs w:val="20"/>
                <w:lang w:val="id-ID"/>
              </w:rPr>
            </w:pPr>
            <w:r>
              <w:rPr>
                <w:rFonts w:ascii="Calibri Light" w:hAnsi="Calibri Light" w:cs="Calibri Light"/>
                <w:bCs/>
                <w:sz w:val="20"/>
                <w:szCs w:val="20"/>
                <w:lang w:val="id-ID"/>
              </w:rPr>
              <w:t>Direktur Jenderal Imigrasi</w:t>
            </w:r>
          </w:p>
          <w:p w14:paraId="62B76596" w14:textId="77777777" w:rsidR="00915187" w:rsidRPr="00915187" w:rsidRDefault="00915187" w:rsidP="00915187">
            <w:pPr>
              <w:ind w:left="318"/>
              <w:rPr>
                <w:rFonts w:ascii="Calibri Light" w:hAnsi="Calibri Light" w:cs="Calibri Light"/>
                <w:sz w:val="20"/>
                <w:szCs w:val="20"/>
                <w:lang w:val="id-ID"/>
              </w:rPr>
            </w:pPr>
            <w:r w:rsidRPr="00915187">
              <w:rPr>
                <w:rFonts w:ascii="Calibri Light" w:hAnsi="Calibri Light" w:cs="Calibri Light"/>
                <w:bCs/>
                <w:sz w:val="20"/>
                <w:szCs w:val="20"/>
                <w:lang w:val="id-ID"/>
              </w:rPr>
              <w:t>Bpk. Dr. Ronny Frengky Sompie, S.H., M.H.</w:t>
            </w:r>
          </w:p>
          <w:p w14:paraId="30C12494" w14:textId="77777777" w:rsidR="00915187" w:rsidRPr="00915187" w:rsidRDefault="00915187" w:rsidP="00915187">
            <w:pPr>
              <w:ind w:left="318"/>
              <w:rPr>
                <w:rFonts w:ascii="Calibri Light" w:hAnsi="Calibri Light" w:cs="Calibri Light"/>
                <w:sz w:val="20"/>
                <w:szCs w:val="20"/>
                <w:lang w:val="id-ID" w:eastAsia="en-US"/>
              </w:rPr>
            </w:pPr>
            <w:r w:rsidRPr="00915187">
              <w:rPr>
                <w:rFonts w:ascii="Calibri Light" w:hAnsi="Calibri Light" w:cs="Calibri Light"/>
                <w:sz w:val="20"/>
                <w:szCs w:val="20"/>
                <w:lang w:val="id-ID"/>
              </w:rPr>
              <w:t>Jl. HR. Rasuna Said kav 6-7 Kuningan</w:t>
            </w:r>
          </w:p>
          <w:p w14:paraId="7CA5099E" w14:textId="77777777" w:rsidR="00915187" w:rsidRPr="00915187" w:rsidRDefault="00915187" w:rsidP="00915187">
            <w:pPr>
              <w:ind w:left="318"/>
              <w:rPr>
                <w:rFonts w:ascii="Calibri Light" w:hAnsi="Calibri Light" w:cs="Calibri Light"/>
                <w:sz w:val="20"/>
                <w:szCs w:val="20"/>
                <w:lang w:val="id-ID"/>
              </w:rPr>
            </w:pPr>
            <w:r w:rsidRPr="00915187">
              <w:rPr>
                <w:rFonts w:ascii="Calibri Light" w:hAnsi="Calibri Light" w:cs="Calibri Light"/>
                <w:sz w:val="20"/>
                <w:szCs w:val="20"/>
                <w:lang w:val="id-ID"/>
              </w:rPr>
              <w:t>Jakarta Selatan, DKI Jakarta</w:t>
            </w:r>
          </w:p>
          <w:p w14:paraId="674AF119" w14:textId="626EFA04" w:rsidR="00B541FD" w:rsidRPr="00210DB9" w:rsidRDefault="00915187" w:rsidP="00915187">
            <w:pPr>
              <w:ind w:left="314"/>
              <w:jc w:val="both"/>
              <w:rPr>
                <w:rFonts w:ascii="Calibri Light" w:hAnsi="Calibri Light" w:cs="Calibri Light"/>
                <w:sz w:val="20"/>
                <w:szCs w:val="20"/>
                <w:lang w:val="en-US"/>
              </w:rPr>
            </w:pPr>
            <w:r w:rsidRPr="00915187">
              <w:rPr>
                <w:rFonts w:ascii="Calibri Light" w:hAnsi="Calibri Light" w:cs="Calibri Light"/>
                <w:sz w:val="20"/>
                <w:szCs w:val="20"/>
                <w:lang w:val="en-US"/>
              </w:rPr>
              <w:t>INDONESIA</w:t>
            </w:r>
            <w:r w:rsidRPr="00915187">
              <w:rPr>
                <w:rFonts w:ascii="Calibri Light" w:hAnsi="Calibri Light" w:cs="Calibri Light"/>
                <w:sz w:val="20"/>
                <w:szCs w:val="20"/>
                <w:lang w:val="id-ID"/>
              </w:rPr>
              <w:t>-12940</w:t>
            </w:r>
          </w:p>
        </w:tc>
      </w:tr>
      <w:tr w:rsidR="00B541FD" w:rsidRPr="00915187" w14:paraId="3230AF12" w14:textId="77777777" w:rsidTr="008B211F">
        <w:tc>
          <w:tcPr>
            <w:tcW w:w="5104" w:type="dxa"/>
          </w:tcPr>
          <w:p w14:paraId="4936EB7D" w14:textId="77777777" w:rsidR="00B541FD" w:rsidRDefault="00B541FD" w:rsidP="00B541FD">
            <w:pPr>
              <w:ind w:left="142"/>
              <w:jc w:val="both"/>
              <w:rPr>
                <w:rFonts w:ascii="Calibri Light" w:hAnsi="Calibri Light" w:cs="Calibri Light"/>
                <w:sz w:val="18"/>
                <w:szCs w:val="18"/>
                <w:lang w:val="id-ID"/>
              </w:rPr>
            </w:pPr>
          </w:p>
          <w:p w14:paraId="0F28C763" w14:textId="531CF7B2" w:rsidR="00915187" w:rsidRPr="00A12926" w:rsidRDefault="00915187" w:rsidP="00915187">
            <w:pPr>
              <w:numPr>
                <w:ilvl w:val="0"/>
                <w:numId w:val="2"/>
              </w:numPr>
              <w:ind w:left="314" w:hanging="142"/>
              <w:jc w:val="both"/>
              <w:rPr>
                <w:rFonts w:ascii="Calibri Light" w:hAnsi="Calibri Light" w:cs="Calibri Light"/>
                <w:sz w:val="20"/>
                <w:szCs w:val="20"/>
                <w:lang w:val="en-GB"/>
              </w:rPr>
            </w:pPr>
            <w:r w:rsidRPr="00A12926">
              <w:rPr>
                <w:rFonts w:ascii="Calibri Light" w:hAnsi="Calibri Light" w:cs="Calibri Light"/>
                <w:sz w:val="20"/>
                <w:szCs w:val="20"/>
                <w:lang w:val="en-GB"/>
              </w:rPr>
              <w:t>Police Chief of East Java Region</w:t>
            </w:r>
          </w:p>
          <w:p w14:paraId="2A75ECDE" w14:textId="77777777" w:rsidR="00915187" w:rsidRPr="00915187" w:rsidRDefault="00915187" w:rsidP="00915187">
            <w:pPr>
              <w:spacing w:line="276" w:lineRule="auto"/>
              <w:ind w:left="314"/>
              <w:rPr>
                <w:rFonts w:ascii="Calibri Light" w:hAnsi="Calibri Light" w:cs="Calibri Light"/>
                <w:sz w:val="20"/>
                <w:szCs w:val="20"/>
                <w:lang w:val="en-US"/>
              </w:rPr>
            </w:pPr>
            <w:r w:rsidRPr="00915187">
              <w:rPr>
                <w:rFonts w:ascii="Calibri Light" w:hAnsi="Calibri Light" w:cs="Calibri Light"/>
                <w:sz w:val="20"/>
                <w:szCs w:val="20"/>
                <w:lang w:val="en-US"/>
              </w:rPr>
              <w:t>Mr. Irjen. Pol. Drs. Luki Hermawan, M.Si.</w:t>
            </w:r>
          </w:p>
          <w:p w14:paraId="090CDA91" w14:textId="77777777" w:rsidR="00915187" w:rsidRPr="00915187" w:rsidRDefault="00915187" w:rsidP="00915187">
            <w:pPr>
              <w:ind w:left="314"/>
              <w:jc w:val="both"/>
              <w:rPr>
                <w:rFonts w:ascii="Calibri Light" w:hAnsi="Calibri Light" w:cs="Calibri Light"/>
                <w:sz w:val="20"/>
                <w:szCs w:val="20"/>
                <w:lang w:val="en-US"/>
              </w:rPr>
            </w:pPr>
            <w:r w:rsidRPr="00915187">
              <w:rPr>
                <w:rFonts w:ascii="Calibri Light" w:hAnsi="Calibri Light" w:cs="Calibri Light"/>
                <w:sz w:val="20"/>
                <w:szCs w:val="20"/>
                <w:lang w:val="en-US"/>
              </w:rPr>
              <w:t xml:space="preserve">Polisi Daerah Jawa Timur </w:t>
            </w:r>
          </w:p>
          <w:p w14:paraId="4D299EF4" w14:textId="77777777" w:rsidR="00915187" w:rsidRPr="00915187" w:rsidRDefault="00915187" w:rsidP="00915187">
            <w:pPr>
              <w:spacing w:line="276" w:lineRule="auto"/>
              <w:ind w:left="314"/>
              <w:rPr>
                <w:rFonts w:ascii="Calibri Light" w:hAnsi="Calibri Light" w:cs="Calibri Light"/>
                <w:sz w:val="20"/>
                <w:szCs w:val="20"/>
                <w:lang w:val="en-US"/>
              </w:rPr>
            </w:pPr>
            <w:r w:rsidRPr="00915187">
              <w:rPr>
                <w:rFonts w:ascii="Calibri Light" w:hAnsi="Calibri Light" w:cs="Calibri Light"/>
                <w:sz w:val="20"/>
                <w:szCs w:val="20"/>
                <w:lang w:val="en-US"/>
              </w:rPr>
              <w:t>Jalan Ahmad Yani 116</w:t>
            </w:r>
          </w:p>
          <w:p w14:paraId="50C3CBE9" w14:textId="77777777" w:rsidR="00915187" w:rsidRPr="00A12926" w:rsidRDefault="00915187" w:rsidP="00915187">
            <w:pPr>
              <w:spacing w:line="276" w:lineRule="auto"/>
              <w:ind w:left="314"/>
              <w:rPr>
                <w:rFonts w:ascii="Calibri Light" w:hAnsi="Calibri Light" w:cs="Calibri Light"/>
                <w:sz w:val="20"/>
                <w:szCs w:val="20"/>
                <w:lang w:val="en-GB"/>
              </w:rPr>
            </w:pPr>
            <w:r w:rsidRPr="00A12926">
              <w:rPr>
                <w:rFonts w:ascii="Calibri Light" w:hAnsi="Calibri Light" w:cs="Calibri Light"/>
                <w:sz w:val="20"/>
                <w:szCs w:val="20"/>
                <w:lang w:val="en-GB"/>
              </w:rPr>
              <w:t>Surabaya 60235</w:t>
            </w:r>
          </w:p>
          <w:p w14:paraId="02727840" w14:textId="77777777" w:rsidR="00915187" w:rsidRPr="00A12926" w:rsidRDefault="00915187" w:rsidP="00915187">
            <w:pPr>
              <w:spacing w:line="276" w:lineRule="auto"/>
              <w:ind w:left="314"/>
              <w:rPr>
                <w:rFonts w:ascii="Calibri Light" w:hAnsi="Calibri Light" w:cs="Calibri Light"/>
                <w:sz w:val="20"/>
                <w:szCs w:val="20"/>
                <w:lang w:val="en-GB"/>
              </w:rPr>
            </w:pPr>
            <w:r w:rsidRPr="00A12926">
              <w:rPr>
                <w:rFonts w:ascii="Calibri Light" w:hAnsi="Calibri Light" w:cs="Calibri Light"/>
                <w:sz w:val="20"/>
                <w:szCs w:val="20"/>
                <w:lang w:val="en-GB"/>
              </w:rPr>
              <w:t>INDONESIA</w:t>
            </w:r>
          </w:p>
          <w:p w14:paraId="30DAD676" w14:textId="7F60C758" w:rsidR="00B541FD" w:rsidRPr="00915187" w:rsidRDefault="00B541FD" w:rsidP="00B541FD">
            <w:pPr>
              <w:ind w:left="318"/>
              <w:rPr>
                <w:rFonts w:ascii="Calibri Light" w:hAnsi="Calibri Light" w:cs="Calibri Light"/>
                <w:sz w:val="20"/>
                <w:szCs w:val="20"/>
                <w:lang w:val="id-ID"/>
              </w:rPr>
            </w:pPr>
          </w:p>
          <w:p w14:paraId="37264F52" w14:textId="395D3E97" w:rsidR="00B541FD" w:rsidRPr="008B211F" w:rsidRDefault="00B541FD" w:rsidP="00B541FD">
            <w:pPr>
              <w:ind w:left="142"/>
              <w:jc w:val="both"/>
              <w:rPr>
                <w:rFonts w:ascii="Calibri Light" w:hAnsi="Calibri Light" w:cs="Calibri Light"/>
                <w:sz w:val="18"/>
                <w:szCs w:val="18"/>
                <w:lang w:val="id-ID"/>
              </w:rPr>
            </w:pPr>
          </w:p>
        </w:tc>
        <w:tc>
          <w:tcPr>
            <w:tcW w:w="4776" w:type="dxa"/>
          </w:tcPr>
          <w:p w14:paraId="1266DD0C" w14:textId="77777777" w:rsidR="00B541FD" w:rsidRDefault="00B541FD" w:rsidP="00B541FD">
            <w:pPr>
              <w:rPr>
                <w:rFonts w:ascii="Arial" w:hAnsi="Arial" w:cs="Arial"/>
                <w:color w:val="444444"/>
                <w:sz w:val="18"/>
                <w:szCs w:val="18"/>
                <w:lang w:val="id-ID"/>
              </w:rPr>
            </w:pPr>
          </w:p>
          <w:p w14:paraId="6A58C886" w14:textId="60858275" w:rsidR="00915187" w:rsidRPr="00915187" w:rsidRDefault="00915187" w:rsidP="00915187">
            <w:pPr>
              <w:numPr>
                <w:ilvl w:val="0"/>
                <w:numId w:val="2"/>
              </w:numPr>
              <w:ind w:left="314" w:hanging="142"/>
              <w:jc w:val="both"/>
              <w:rPr>
                <w:rFonts w:ascii="Calibri Light" w:hAnsi="Calibri Light" w:cs="Calibri Light"/>
                <w:sz w:val="20"/>
                <w:szCs w:val="20"/>
                <w:lang w:val="id-ID"/>
              </w:rPr>
            </w:pPr>
            <w:r w:rsidRPr="00915187">
              <w:rPr>
                <w:rFonts w:ascii="Calibri Light" w:hAnsi="Calibri Light" w:cs="Calibri Light"/>
                <w:sz w:val="20"/>
                <w:szCs w:val="20"/>
                <w:lang w:val="id-ID"/>
              </w:rPr>
              <w:t>Kepala Kepolisian Daerah Jawa Timur</w:t>
            </w:r>
          </w:p>
          <w:p w14:paraId="6B119B9D" w14:textId="77777777" w:rsidR="00915187" w:rsidRDefault="00915187" w:rsidP="00915187">
            <w:pPr>
              <w:spacing w:line="276" w:lineRule="auto"/>
              <w:ind w:left="317"/>
              <w:rPr>
                <w:rFonts w:ascii="Calibri Light" w:hAnsi="Calibri Light" w:cs="Calibri Light"/>
                <w:sz w:val="20"/>
                <w:szCs w:val="20"/>
                <w:lang w:val="id-ID"/>
              </w:rPr>
            </w:pPr>
            <w:r w:rsidRPr="00915187">
              <w:rPr>
                <w:rFonts w:ascii="Calibri Light" w:hAnsi="Calibri Light" w:cs="Calibri Light"/>
                <w:sz w:val="20"/>
                <w:szCs w:val="20"/>
              </w:rPr>
              <w:t xml:space="preserve">Bpk. </w:t>
            </w:r>
            <w:r w:rsidRPr="00FD4E6B">
              <w:rPr>
                <w:rFonts w:ascii="Calibri Light" w:hAnsi="Calibri Light" w:cs="Calibri Light"/>
                <w:sz w:val="20"/>
                <w:szCs w:val="20"/>
                <w:lang w:val="id-ID"/>
              </w:rPr>
              <w:t>Irjen. Pol. Drs. Luki Hermawan, M.Si.</w:t>
            </w:r>
          </w:p>
          <w:p w14:paraId="1D8BB532" w14:textId="77777777" w:rsidR="00915187" w:rsidRPr="00FD4E6B" w:rsidRDefault="00915187" w:rsidP="00915187">
            <w:pPr>
              <w:ind w:left="314"/>
              <w:jc w:val="both"/>
              <w:rPr>
                <w:rFonts w:ascii="Calibri Light" w:hAnsi="Calibri Light" w:cs="Calibri Light"/>
                <w:sz w:val="20"/>
                <w:szCs w:val="20"/>
                <w:lang w:val="id-ID"/>
              </w:rPr>
            </w:pPr>
            <w:r w:rsidRPr="00FD4E6B">
              <w:rPr>
                <w:rFonts w:ascii="Calibri Light" w:hAnsi="Calibri Light" w:cs="Calibri Light"/>
                <w:sz w:val="20"/>
                <w:szCs w:val="20"/>
                <w:lang w:val="id-ID"/>
              </w:rPr>
              <w:t xml:space="preserve">Polisi Daerah Jawa Timur </w:t>
            </w:r>
          </w:p>
          <w:p w14:paraId="13B30D05" w14:textId="77777777" w:rsidR="00915187" w:rsidRPr="00FD4E6B" w:rsidRDefault="00915187" w:rsidP="00915187">
            <w:pPr>
              <w:spacing w:line="276" w:lineRule="auto"/>
              <w:ind w:left="317"/>
              <w:rPr>
                <w:rFonts w:ascii="Calibri Light" w:hAnsi="Calibri Light" w:cs="Calibri Light"/>
                <w:sz w:val="20"/>
                <w:szCs w:val="20"/>
                <w:lang w:val="id-ID"/>
              </w:rPr>
            </w:pPr>
            <w:r w:rsidRPr="00FD4E6B">
              <w:rPr>
                <w:rFonts w:ascii="Calibri Light" w:hAnsi="Calibri Light" w:cs="Calibri Light"/>
                <w:sz w:val="20"/>
                <w:szCs w:val="20"/>
                <w:lang w:val="id-ID"/>
              </w:rPr>
              <w:t>Jalan Ahmad Yani 116</w:t>
            </w:r>
          </w:p>
          <w:p w14:paraId="570721BA" w14:textId="77777777" w:rsidR="00915187" w:rsidRPr="00FD4E6B" w:rsidRDefault="00915187" w:rsidP="00915187">
            <w:pPr>
              <w:spacing w:line="276" w:lineRule="auto"/>
              <w:ind w:left="317"/>
              <w:rPr>
                <w:rFonts w:ascii="Calibri Light" w:hAnsi="Calibri Light" w:cs="Calibri Light"/>
                <w:sz w:val="20"/>
                <w:szCs w:val="20"/>
                <w:lang w:val="id-ID"/>
              </w:rPr>
            </w:pPr>
            <w:r w:rsidRPr="00FD4E6B">
              <w:rPr>
                <w:rFonts w:ascii="Calibri Light" w:hAnsi="Calibri Light" w:cs="Calibri Light"/>
                <w:sz w:val="20"/>
                <w:szCs w:val="20"/>
                <w:lang w:val="id-ID"/>
              </w:rPr>
              <w:t>Surabaya 60235</w:t>
            </w:r>
          </w:p>
          <w:p w14:paraId="3A2140E4" w14:textId="47A5BD27" w:rsidR="00B541FD" w:rsidRPr="00915187" w:rsidRDefault="00915187" w:rsidP="00915187">
            <w:pPr>
              <w:ind w:left="318"/>
              <w:rPr>
                <w:rFonts w:ascii="Calibri Light" w:hAnsi="Calibri Light" w:cs="Calibri Light"/>
                <w:sz w:val="20"/>
                <w:szCs w:val="20"/>
                <w:lang w:val="en-US"/>
              </w:rPr>
            </w:pPr>
            <w:r w:rsidRPr="00FD4E6B">
              <w:rPr>
                <w:rFonts w:ascii="Calibri Light" w:hAnsi="Calibri Light" w:cs="Calibri Light"/>
                <w:sz w:val="20"/>
                <w:szCs w:val="20"/>
                <w:lang w:val="id-ID"/>
              </w:rPr>
              <w:t>INDONESIA</w:t>
            </w:r>
          </w:p>
          <w:p w14:paraId="53BDC4B8" w14:textId="77777777" w:rsidR="00B541FD" w:rsidRPr="00FB289D" w:rsidRDefault="00B541FD" w:rsidP="00B541FD">
            <w:pPr>
              <w:ind w:left="317"/>
              <w:jc w:val="both"/>
              <w:rPr>
                <w:rFonts w:ascii="Calibri Light" w:hAnsi="Calibri Light" w:cs="Calibri Light"/>
                <w:sz w:val="18"/>
                <w:szCs w:val="18"/>
                <w:lang w:val="id-ID"/>
              </w:rPr>
            </w:pPr>
          </w:p>
        </w:tc>
      </w:tr>
      <w:tr w:rsidR="00AF39DC" w:rsidRPr="00915187" w14:paraId="2BDE3C60" w14:textId="77777777" w:rsidTr="008B211F">
        <w:tc>
          <w:tcPr>
            <w:tcW w:w="5104" w:type="dxa"/>
          </w:tcPr>
          <w:p w14:paraId="04781125" w14:textId="77777777" w:rsidR="00AF39DC" w:rsidRPr="008B211F" w:rsidRDefault="00AF39DC" w:rsidP="00AF39DC">
            <w:pPr>
              <w:ind w:left="142"/>
              <w:jc w:val="both"/>
              <w:rPr>
                <w:rFonts w:ascii="Calibri Light" w:hAnsi="Calibri Light" w:cs="Calibri Light"/>
                <w:sz w:val="18"/>
                <w:szCs w:val="18"/>
                <w:lang w:val="en-GB"/>
              </w:rPr>
            </w:pPr>
          </w:p>
        </w:tc>
        <w:tc>
          <w:tcPr>
            <w:tcW w:w="4776" w:type="dxa"/>
          </w:tcPr>
          <w:p w14:paraId="42AAC1EB" w14:textId="77777777" w:rsidR="00AF39DC" w:rsidRPr="009929F9" w:rsidRDefault="00AF39DC" w:rsidP="00AF39DC">
            <w:pPr>
              <w:ind w:left="142"/>
              <w:jc w:val="both"/>
              <w:rPr>
                <w:rFonts w:ascii="Calibri Light" w:hAnsi="Calibri Light" w:cs="Calibri Light"/>
                <w:sz w:val="18"/>
                <w:szCs w:val="18"/>
                <w:lang w:val="id-ID"/>
              </w:rPr>
            </w:pPr>
          </w:p>
        </w:tc>
      </w:tr>
      <w:tr w:rsidR="00AF39DC" w:rsidRPr="00915187" w14:paraId="5B1EB773" w14:textId="77777777" w:rsidTr="008B211F">
        <w:tc>
          <w:tcPr>
            <w:tcW w:w="5104" w:type="dxa"/>
          </w:tcPr>
          <w:p w14:paraId="0BBACF58" w14:textId="69B59DC6" w:rsidR="00AF39DC" w:rsidRPr="008B211F" w:rsidRDefault="00AF39DC" w:rsidP="00AF39DC">
            <w:pPr>
              <w:ind w:left="769" w:hanging="567"/>
              <w:jc w:val="both"/>
              <w:rPr>
                <w:rFonts w:ascii="Calibri Light" w:hAnsi="Calibri Light" w:cs="Calibri Light"/>
                <w:sz w:val="18"/>
                <w:szCs w:val="18"/>
                <w:lang w:val="id-ID"/>
              </w:rPr>
            </w:pPr>
          </w:p>
        </w:tc>
        <w:tc>
          <w:tcPr>
            <w:tcW w:w="4776" w:type="dxa"/>
          </w:tcPr>
          <w:p w14:paraId="18B10BCF" w14:textId="72669660" w:rsidR="00AF39DC" w:rsidRPr="009929F9" w:rsidRDefault="00AF39DC" w:rsidP="00AF39DC">
            <w:pPr>
              <w:ind w:left="769" w:hanging="567"/>
              <w:jc w:val="both"/>
              <w:rPr>
                <w:rFonts w:ascii="Calibri Light" w:hAnsi="Calibri Light" w:cs="Calibri Light"/>
                <w:sz w:val="18"/>
                <w:szCs w:val="18"/>
                <w:lang w:val="id-ID"/>
              </w:rPr>
            </w:pPr>
          </w:p>
        </w:tc>
      </w:tr>
    </w:tbl>
    <w:p w14:paraId="23515238" w14:textId="77777777" w:rsidR="00AF39DC" w:rsidRPr="00915187" w:rsidRDefault="00AF39DC">
      <w:pPr>
        <w:rPr>
          <w:lang w:val="en-US"/>
        </w:rPr>
      </w:pPr>
      <w:r w:rsidRPr="00915187">
        <w:rPr>
          <w:lang w:val="en-US"/>
        </w:rPr>
        <w:br w:type="page"/>
      </w:r>
    </w:p>
    <w:tbl>
      <w:tblPr>
        <w:tblStyle w:val="Tabelraster"/>
        <w:tblW w:w="98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776"/>
      </w:tblGrid>
      <w:tr w:rsidR="00AF39DC" w:rsidRPr="00915187" w14:paraId="2430F10A" w14:textId="77777777" w:rsidTr="008B211F">
        <w:tc>
          <w:tcPr>
            <w:tcW w:w="5104" w:type="dxa"/>
          </w:tcPr>
          <w:p w14:paraId="3966C5A2" w14:textId="042BE733" w:rsidR="00AF39DC" w:rsidRPr="00AC0EEA" w:rsidRDefault="00AF39DC" w:rsidP="00AF39DC">
            <w:pPr>
              <w:ind w:left="314"/>
              <w:jc w:val="both"/>
              <w:rPr>
                <w:rFonts w:ascii="Calibri Light" w:hAnsi="Calibri Light" w:cs="Calibri Light"/>
                <w:b/>
                <w:color w:val="002060"/>
                <w:sz w:val="18"/>
                <w:szCs w:val="18"/>
                <w:lang w:val="en-US"/>
              </w:rPr>
            </w:pPr>
          </w:p>
        </w:tc>
        <w:tc>
          <w:tcPr>
            <w:tcW w:w="4776" w:type="dxa"/>
          </w:tcPr>
          <w:p w14:paraId="67041F48" w14:textId="77777777" w:rsidR="00AF39DC" w:rsidRPr="009929F9" w:rsidRDefault="00AF39DC" w:rsidP="00AF39DC">
            <w:pPr>
              <w:ind w:left="314"/>
              <w:jc w:val="both"/>
              <w:rPr>
                <w:rFonts w:ascii="Calibri Light" w:hAnsi="Calibri Light" w:cs="Calibri Light"/>
                <w:sz w:val="18"/>
                <w:szCs w:val="18"/>
                <w:lang w:val="id-ID"/>
              </w:rPr>
            </w:pPr>
          </w:p>
        </w:tc>
      </w:tr>
      <w:tr w:rsidR="00AF39DC" w:rsidRPr="00915187" w14:paraId="6E1E188A" w14:textId="77777777" w:rsidTr="008B211F">
        <w:trPr>
          <w:trHeight w:val="2215"/>
        </w:trPr>
        <w:tc>
          <w:tcPr>
            <w:tcW w:w="5104" w:type="dxa"/>
          </w:tcPr>
          <w:tbl>
            <w:tblPr>
              <w:tblStyle w:val="Tabelraster"/>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776"/>
            </w:tblGrid>
            <w:tr w:rsidR="00AF39DC" w:rsidRPr="00915187" w14:paraId="3E1E85DD" w14:textId="77777777" w:rsidTr="002B5D3D">
              <w:tc>
                <w:tcPr>
                  <w:tcW w:w="5104" w:type="dxa"/>
                </w:tcPr>
                <w:p w14:paraId="22140E04" w14:textId="77777777" w:rsidR="00AF39DC" w:rsidRPr="008729FF" w:rsidRDefault="00AF39DC" w:rsidP="00AF39DC">
                  <w:pPr>
                    <w:ind w:left="142"/>
                    <w:jc w:val="both"/>
                    <w:rPr>
                      <w:rFonts w:ascii="Calibri Light" w:hAnsi="Calibri Light" w:cs="Calibri Light"/>
                      <w:sz w:val="18"/>
                      <w:szCs w:val="18"/>
                      <w:lang w:val="en-GB"/>
                    </w:rPr>
                  </w:pPr>
                  <w:r w:rsidRPr="008729FF">
                    <w:rPr>
                      <w:rFonts w:ascii="Calibri Light" w:hAnsi="Calibri Light" w:cs="Calibri Light"/>
                      <w:sz w:val="18"/>
                      <w:szCs w:val="18"/>
                      <w:lang w:val="en-GB"/>
                    </w:rPr>
                    <w:t xml:space="preserve">Copies of this letter were sent to: </w:t>
                  </w:r>
                </w:p>
                <w:p w14:paraId="766A731C" w14:textId="77777777" w:rsidR="00AF39DC" w:rsidRPr="008729FF" w:rsidRDefault="00AF39DC" w:rsidP="00AF39DC">
                  <w:pPr>
                    <w:ind w:left="142"/>
                    <w:jc w:val="both"/>
                    <w:rPr>
                      <w:rFonts w:ascii="Calibri Light" w:hAnsi="Calibri Light" w:cs="Calibri Light"/>
                      <w:sz w:val="18"/>
                      <w:szCs w:val="18"/>
                      <w:lang w:val="en-GB"/>
                    </w:rPr>
                  </w:pPr>
                </w:p>
              </w:tc>
              <w:tc>
                <w:tcPr>
                  <w:tcW w:w="4776" w:type="dxa"/>
                </w:tcPr>
                <w:p w14:paraId="6CCEFA32" w14:textId="77777777" w:rsidR="00AF39DC" w:rsidRPr="008729FF" w:rsidRDefault="00AF39DC" w:rsidP="00AF39DC">
                  <w:pPr>
                    <w:ind w:left="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Copy surat ini dikirimkan kepada: </w:t>
                  </w:r>
                </w:p>
                <w:p w14:paraId="5B614846" w14:textId="77777777" w:rsidR="00AF39DC" w:rsidRPr="008729FF" w:rsidRDefault="00AF39DC" w:rsidP="00AF39DC">
                  <w:pPr>
                    <w:ind w:left="142"/>
                    <w:jc w:val="both"/>
                    <w:rPr>
                      <w:rFonts w:ascii="Calibri Light" w:hAnsi="Calibri Light" w:cs="Calibri Light"/>
                      <w:sz w:val="18"/>
                      <w:szCs w:val="18"/>
                      <w:lang w:val="id-ID"/>
                    </w:rPr>
                  </w:pPr>
                </w:p>
              </w:tc>
            </w:tr>
            <w:tr w:rsidR="00AF39DC" w:rsidRPr="008729FF" w14:paraId="3AD8BB34" w14:textId="77777777" w:rsidTr="002B5D3D">
              <w:tc>
                <w:tcPr>
                  <w:tcW w:w="5104" w:type="dxa"/>
                </w:tcPr>
                <w:p w14:paraId="3402405C"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Chairman of the National Human Rights Commission, </w:t>
                  </w:r>
                </w:p>
                <w:p w14:paraId="556BD16D" w14:textId="77777777" w:rsidR="00AF39DC" w:rsidRPr="008729FF" w:rsidRDefault="00AF39DC" w:rsidP="00AF39DC">
                  <w:pPr>
                    <w:ind w:left="314"/>
                    <w:jc w:val="both"/>
                    <w:rPr>
                      <w:rFonts w:ascii="Calibri Light" w:hAnsi="Calibri Light" w:cs="Calibri Light"/>
                      <w:sz w:val="18"/>
                      <w:szCs w:val="18"/>
                      <w:lang w:val="en-US"/>
                    </w:rPr>
                  </w:pPr>
                  <w:r w:rsidRPr="008729FF">
                    <w:rPr>
                      <w:rFonts w:ascii="Calibri Light" w:hAnsi="Calibri Light" w:cs="Calibri Light"/>
                      <w:sz w:val="18"/>
                      <w:szCs w:val="18"/>
                      <w:lang w:val="en-US"/>
                    </w:rPr>
                    <w:t xml:space="preserve">Mr. </w:t>
                  </w:r>
                  <w:r w:rsidRPr="008729FF">
                    <w:rPr>
                      <w:rFonts w:ascii="Calibri Light" w:hAnsi="Calibri Light" w:cs="Calibri Light"/>
                      <w:sz w:val="18"/>
                      <w:szCs w:val="18"/>
                      <w:lang w:val="id-ID"/>
                    </w:rPr>
                    <w:t>Drs.</w:t>
                  </w:r>
                  <w:r w:rsidRPr="008729FF">
                    <w:rPr>
                      <w:rFonts w:ascii="Calibri Light" w:hAnsi="Calibri Light" w:cs="Calibri Light"/>
                      <w:sz w:val="18"/>
                      <w:szCs w:val="18"/>
                      <w:lang w:val="en-US"/>
                    </w:rPr>
                    <w:t xml:space="preserve"> </w:t>
                  </w:r>
                  <w:r w:rsidRPr="008729FF">
                    <w:rPr>
                      <w:rFonts w:ascii="Calibri Light" w:hAnsi="Calibri Light" w:cs="Calibri Light"/>
                      <w:sz w:val="18"/>
                      <w:szCs w:val="18"/>
                      <w:lang w:val="id-ID"/>
                    </w:rPr>
                    <w:t>Ahmad Taufan Damanik M</w:t>
                  </w:r>
                  <w:r w:rsidRPr="008729FF">
                    <w:rPr>
                      <w:rFonts w:ascii="Calibri Light" w:hAnsi="Calibri Light" w:cs="Calibri Light"/>
                      <w:sz w:val="18"/>
                      <w:szCs w:val="18"/>
                      <w:lang w:val="en-US"/>
                    </w:rPr>
                    <w:t>.</w:t>
                  </w:r>
                  <w:r w:rsidRPr="008729FF">
                    <w:rPr>
                      <w:rFonts w:ascii="Calibri Light" w:hAnsi="Calibri Light" w:cs="Calibri Light"/>
                      <w:sz w:val="18"/>
                      <w:szCs w:val="18"/>
                      <w:lang w:val="id-ID"/>
                    </w:rPr>
                    <w:t>A</w:t>
                  </w:r>
                  <w:r w:rsidRPr="008729FF">
                    <w:rPr>
                      <w:rFonts w:ascii="Calibri Light" w:hAnsi="Calibri Light" w:cs="Calibri Light"/>
                      <w:sz w:val="18"/>
                      <w:szCs w:val="18"/>
                      <w:lang w:val="en-US"/>
                    </w:rPr>
                    <w:t>.</w:t>
                  </w:r>
                </w:p>
                <w:p w14:paraId="244E31CB"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66D90180" w14:textId="77777777" w:rsidR="00AF39DC" w:rsidRPr="008729FF" w:rsidRDefault="00AF39DC" w:rsidP="00AF39DC">
                  <w:pPr>
                    <w:ind w:left="769" w:hanging="567"/>
                    <w:jc w:val="both"/>
                    <w:rPr>
                      <w:rFonts w:ascii="Calibri Light" w:hAnsi="Calibri Light" w:cs="Calibri Light"/>
                      <w:sz w:val="18"/>
                      <w:szCs w:val="18"/>
                      <w:lang w:val="id-ID"/>
                    </w:rPr>
                  </w:pPr>
                </w:p>
              </w:tc>
              <w:tc>
                <w:tcPr>
                  <w:tcW w:w="4776" w:type="dxa"/>
                </w:tcPr>
                <w:p w14:paraId="2E1B73A7"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Ketua Komisi Nasional Hak Asasi Manusia, </w:t>
                  </w:r>
                </w:p>
                <w:p w14:paraId="6E309393"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Drs. Ahmad Taufan Damanik M.A.</w:t>
                  </w:r>
                </w:p>
                <w:p w14:paraId="589A5A4C" w14:textId="77777777" w:rsidR="00AF39DC" w:rsidRPr="008729FF" w:rsidRDefault="00AF39DC" w:rsidP="00AF39DC">
                  <w:pPr>
                    <w:ind w:left="314"/>
                    <w:jc w:val="both"/>
                    <w:rPr>
                      <w:rFonts w:ascii="Calibri Light" w:hAnsi="Calibri Light" w:cs="Calibri Light"/>
                      <w:b/>
                      <w:color w:val="002060"/>
                      <w:sz w:val="18"/>
                      <w:szCs w:val="18"/>
                      <w:lang w:val="en-US"/>
                    </w:rPr>
                  </w:pPr>
                  <w:r w:rsidRPr="008729FF">
                    <w:rPr>
                      <w:rFonts w:ascii="Calibri Light" w:hAnsi="Calibri Light" w:cs="Calibri Light"/>
                      <w:b/>
                      <w:color w:val="002060"/>
                      <w:sz w:val="18"/>
                      <w:szCs w:val="18"/>
                      <w:lang w:val="en-US"/>
                    </w:rPr>
                    <w:t>Sent by email</w:t>
                  </w:r>
                </w:p>
                <w:p w14:paraId="34870507" w14:textId="77777777" w:rsidR="00AF39DC" w:rsidRPr="008729FF" w:rsidRDefault="00AF39DC" w:rsidP="00AF39DC">
                  <w:pPr>
                    <w:ind w:left="769" w:hanging="567"/>
                    <w:jc w:val="both"/>
                    <w:rPr>
                      <w:rFonts w:ascii="Calibri Light" w:hAnsi="Calibri Light" w:cs="Calibri Light"/>
                      <w:sz w:val="18"/>
                      <w:szCs w:val="18"/>
                      <w:lang w:val="id-ID"/>
                    </w:rPr>
                  </w:pPr>
                </w:p>
              </w:tc>
            </w:tr>
            <w:tr w:rsidR="00AF39DC" w:rsidRPr="008729FF" w14:paraId="69E485DD" w14:textId="77777777" w:rsidTr="002B5D3D">
              <w:tc>
                <w:tcPr>
                  <w:tcW w:w="5104" w:type="dxa"/>
                </w:tcPr>
                <w:p w14:paraId="279295AE"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Chairman of the National Ombudsman Commission, </w:t>
                  </w:r>
                </w:p>
                <w:p w14:paraId="3D84FB3E"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Prof. Amzulian Rifai, S.H., LLM, Ph.D</w:t>
                  </w:r>
                </w:p>
                <w:p w14:paraId="31A75ADB"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7C555B85" w14:textId="77777777" w:rsidR="00AF39DC" w:rsidRPr="008729FF" w:rsidRDefault="00AF39DC" w:rsidP="00AF39DC">
                  <w:pPr>
                    <w:ind w:left="314"/>
                    <w:jc w:val="both"/>
                    <w:rPr>
                      <w:rFonts w:ascii="Calibri Light" w:hAnsi="Calibri Light" w:cs="Calibri Light"/>
                      <w:b/>
                      <w:color w:val="002060"/>
                      <w:sz w:val="18"/>
                      <w:szCs w:val="18"/>
                      <w:lang w:val="en-US"/>
                    </w:rPr>
                  </w:pPr>
                </w:p>
              </w:tc>
              <w:tc>
                <w:tcPr>
                  <w:tcW w:w="4776" w:type="dxa"/>
                </w:tcPr>
                <w:p w14:paraId="71A506F5"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Ketua Ombudsman Republik Indonesia, </w:t>
                  </w:r>
                </w:p>
                <w:p w14:paraId="6308D8C4"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Prof. Amzulian Rifai, S.H., LLM, Ph.D</w:t>
                  </w:r>
                </w:p>
                <w:p w14:paraId="6570C97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32EDDA82" w14:textId="77777777" w:rsidR="00AF39DC" w:rsidRPr="008729FF" w:rsidRDefault="00AF39DC" w:rsidP="00AF39DC">
                  <w:pPr>
                    <w:ind w:left="314"/>
                    <w:jc w:val="both"/>
                    <w:rPr>
                      <w:rFonts w:ascii="Calibri Light" w:hAnsi="Calibri Light" w:cs="Calibri Light"/>
                      <w:sz w:val="18"/>
                      <w:szCs w:val="18"/>
                      <w:lang w:val="id-ID"/>
                    </w:rPr>
                  </w:pPr>
                </w:p>
              </w:tc>
            </w:tr>
            <w:tr w:rsidR="00AF39DC" w:rsidRPr="008729FF" w14:paraId="30DE244A" w14:textId="77777777" w:rsidTr="002B5D3D">
              <w:trPr>
                <w:trHeight w:val="2215"/>
              </w:trPr>
              <w:tc>
                <w:tcPr>
                  <w:tcW w:w="5104" w:type="dxa"/>
                </w:tcPr>
                <w:p w14:paraId="7EF06AEA"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Chairman of the Indonesian Bar Association (PERADI), </w:t>
                  </w:r>
                </w:p>
                <w:p w14:paraId="684287F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Mr. </w:t>
                  </w:r>
                  <w:r w:rsidRPr="008729FF">
                    <w:rPr>
                      <w:rFonts w:ascii="Calibri Light" w:hAnsi="Calibri Light" w:cs="Calibri Light"/>
                      <w:sz w:val="18"/>
                      <w:szCs w:val="18"/>
                      <w:lang w:val="id-ID"/>
                    </w:rPr>
                    <w:t>Dr. H. Fauzie Yusuf Hasibuan, S.H., M.H.</w:t>
                  </w:r>
                </w:p>
                <w:p w14:paraId="5B6723C3"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1ED3D48C" w14:textId="77777777" w:rsidR="00AF39DC" w:rsidRPr="008729FF" w:rsidRDefault="00AF39DC" w:rsidP="00AF39DC">
                  <w:pPr>
                    <w:ind w:left="142"/>
                    <w:jc w:val="both"/>
                    <w:rPr>
                      <w:rFonts w:ascii="Calibri Light" w:hAnsi="Calibri Light" w:cs="Calibri Light"/>
                      <w:sz w:val="18"/>
                      <w:szCs w:val="18"/>
                      <w:lang w:val="id-ID"/>
                    </w:rPr>
                  </w:pPr>
                </w:p>
                <w:p w14:paraId="3F8DB722"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 xml:space="preserve">Ambassador and Permanent Representative of the Republic of Indonesia to the United Nations, his Excellency </w:t>
                  </w:r>
                </w:p>
                <w:p w14:paraId="3AB756A3"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Mr. Dian Triansyah Djani</w:t>
                  </w:r>
                </w:p>
                <w:p w14:paraId="26838967"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1F3AF442" w14:textId="77777777" w:rsidR="00AF39DC" w:rsidRPr="008729FF" w:rsidRDefault="00AF39DC" w:rsidP="00AF39DC">
                  <w:pPr>
                    <w:ind w:left="314"/>
                    <w:jc w:val="both"/>
                    <w:rPr>
                      <w:rFonts w:ascii="Calibri Light" w:hAnsi="Calibri Light" w:cs="Calibri Light"/>
                      <w:sz w:val="18"/>
                      <w:szCs w:val="18"/>
                      <w:lang w:val="id-ID"/>
                    </w:rPr>
                  </w:pPr>
                </w:p>
                <w:p w14:paraId="33B95887"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The</w:t>
                  </w:r>
                  <w:r w:rsidRPr="008729FF">
                    <w:rPr>
                      <w:rFonts w:ascii="Calibri Light" w:hAnsi="Calibri Light" w:cs="Calibri Light"/>
                      <w:sz w:val="18"/>
                      <w:szCs w:val="18"/>
                      <w:lang w:val="id-ID"/>
                    </w:rPr>
                    <w:t xml:space="preserve"> UN High Commissioner for Human Rights, </w:t>
                  </w:r>
                </w:p>
                <w:p w14:paraId="6885F0A2"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Ms. Michelle Bachelet</w:t>
                  </w:r>
                </w:p>
                <w:p w14:paraId="756D5C87"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 xml:space="preserve">Sent by email  </w:t>
                  </w:r>
                </w:p>
              </w:tc>
              <w:tc>
                <w:tcPr>
                  <w:tcW w:w="4776" w:type="dxa"/>
                </w:tcPr>
                <w:p w14:paraId="7F839389"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Ketua Persatuan Advokat Indonesia (PERADI), </w:t>
                  </w:r>
                </w:p>
                <w:p w14:paraId="75BFEF91"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Dr. H. Fauzie Yusuf Hasibuan, S.H., M.H.</w:t>
                  </w:r>
                </w:p>
                <w:p w14:paraId="5F56972B"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17F23274" w14:textId="77777777" w:rsidR="00AF39DC" w:rsidRPr="008729FF" w:rsidRDefault="00AF39DC" w:rsidP="00AF39DC">
                  <w:pPr>
                    <w:ind w:left="769" w:hanging="567"/>
                    <w:jc w:val="both"/>
                    <w:rPr>
                      <w:rFonts w:ascii="Calibri Light" w:hAnsi="Calibri Light" w:cs="Calibri Light"/>
                      <w:sz w:val="18"/>
                      <w:szCs w:val="18"/>
                      <w:lang w:val="id-ID"/>
                    </w:rPr>
                  </w:pPr>
                </w:p>
                <w:p w14:paraId="418639D9"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Duta Besar dan Perwakilan Permanen Indonesia kepada Perserikatan Bangsa-Bangsa, yang terhormat </w:t>
                  </w:r>
                </w:p>
                <w:p w14:paraId="55660C07"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Dian Triansyah Djani</w:t>
                  </w:r>
                </w:p>
                <w:p w14:paraId="46E84C59"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58C5CA12" w14:textId="77777777" w:rsidR="00AF39DC" w:rsidRPr="008729FF" w:rsidRDefault="00AF39DC" w:rsidP="00AF39DC">
                  <w:pPr>
                    <w:rPr>
                      <w:rFonts w:ascii="Calibri Light" w:hAnsi="Calibri Light" w:cs="Calibri Light"/>
                      <w:sz w:val="18"/>
                      <w:szCs w:val="18"/>
                      <w:lang w:val="id-ID"/>
                    </w:rPr>
                  </w:pPr>
                </w:p>
                <w:p w14:paraId="36E60947"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Komisioner Tinggi PBB untuk Hak Asasi Manunia, </w:t>
                  </w:r>
                </w:p>
                <w:p w14:paraId="31FEC27C"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Ny. Michelle Bachelet</w:t>
                  </w:r>
                </w:p>
                <w:p w14:paraId="1577D2C9"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 xml:space="preserve">Sent by email  </w:t>
                  </w:r>
                </w:p>
              </w:tc>
            </w:tr>
            <w:tr w:rsidR="00AF39DC" w:rsidRPr="00915187" w14:paraId="14C43855" w14:textId="77777777" w:rsidTr="002B5D3D">
              <w:tc>
                <w:tcPr>
                  <w:tcW w:w="5104" w:type="dxa"/>
                </w:tcPr>
                <w:p w14:paraId="5522F85C"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Secretary General of Interpol, Mr. Jürgen Stock </w:t>
                  </w:r>
                </w:p>
                <w:p w14:paraId="399EB43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1874972C" w14:textId="77777777" w:rsidR="00AF39DC" w:rsidRPr="008729FF" w:rsidRDefault="00AF39DC" w:rsidP="00AF39DC">
                  <w:pPr>
                    <w:ind w:left="142"/>
                    <w:jc w:val="both"/>
                    <w:rPr>
                      <w:rFonts w:ascii="Calibri Light" w:hAnsi="Calibri Light" w:cs="Calibri Light"/>
                      <w:sz w:val="18"/>
                      <w:szCs w:val="18"/>
                      <w:lang w:val="id-ID"/>
                    </w:rPr>
                  </w:pPr>
                </w:p>
                <w:p w14:paraId="4BD829C2"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Australian Minister of Foreign Affair</w:t>
                  </w:r>
                  <w:r w:rsidRPr="008729FF">
                    <w:rPr>
                      <w:rFonts w:ascii="Calibri Light" w:hAnsi="Calibri Light" w:cs="Calibri Light"/>
                      <w:sz w:val="18"/>
                      <w:szCs w:val="18"/>
                      <w:lang w:val="en-US"/>
                    </w:rPr>
                    <w:t>s</w:t>
                  </w:r>
                  <w:r w:rsidRPr="008729FF">
                    <w:rPr>
                      <w:rFonts w:ascii="Calibri Light" w:hAnsi="Calibri Light" w:cs="Calibri Light"/>
                      <w:sz w:val="18"/>
                      <w:szCs w:val="18"/>
                      <w:lang w:val="id-ID"/>
                    </w:rPr>
                    <w:t xml:space="preserve"> and Trade, Senator the Hon Ms. Marise Payne</w:t>
                  </w:r>
                </w:p>
                <w:p w14:paraId="3EC6C8D9"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6B1410B6" w14:textId="77777777" w:rsidR="00AF39DC" w:rsidRPr="008729FF" w:rsidRDefault="00AF39DC" w:rsidP="00AF39DC">
                  <w:pPr>
                    <w:rPr>
                      <w:rFonts w:ascii="Calibri Light" w:hAnsi="Calibri Light" w:cs="Calibri Light"/>
                      <w:sz w:val="18"/>
                      <w:szCs w:val="18"/>
                      <w:lang w:val="id-ID"/>
                    </w:rPr>
                  </w:pPr>
                </w:p>
                <w:p w14:paraId="7BD1F4D3"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Australian Minister of Home Affairs, the Hon Mr. Peter Dutton, MP</w:t>
                  </w:r>
                </w:p>
                <w:p w14:paraId="40AA3345"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5C7DB834" w14:textId="77777777" w:rsidR="00AF39DC" w:rsidRPr="008729FF" w:rsidRDefault="00AF39DC" w:rsidP="00AF39DC">
                  <w:pPr>
                    <w:jc w:val="both"/>
                    <w:rPr>
                      <w:rFonts w:ascii="Calibri Light" w:hAnsi="Calibri Light" w:cs="Calibri Light"/>
                      <w:sz w:val="18"/>
                      <w:szCs w:val="18"/>
                      <w:lang w:val="id-ID"/>
                    </w:rPr>
                  </w:pPr>
                </w:p>
                <w:p w14:paraId="5E10906F"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Dutch </w:t>
                  </w:r>
                  <w:r w:rsidRPr="008729FF">
                    <w:rPr>
                      <w:rFonts w:ascii="Calibri Light" w:hAnsi="Calibri Light" w:cs="Calibri Light"/>
                      <w:sz w:val="18"/>
                      <w:szCs w:val="18"/>
                      <w:lang w:val="id-ID"/>
                    </w:rPr>
                    <w:t>Minister of Foreign Affairs</w:t>
                  </w:r>
                  <w:r w:rsidRPr="008729FF">
                    <w:rPr>
                      <w:rFonts w:ascii="Calibri Light" w:hAnsi="Calibri Light" w:cs="Calibri Light"/>
                      <w:sz w:val="18"/>
                      <w:szCs w:val="18"/>
                      <w:lang w:val="en-US"/>
                    </w:rPr>
                    <w:t>, Mr. Drs. Stef Blok</w:t>
                  </w:r>
                </w:p>
                <w:p w14:paraId="3C81E19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5DB853F1" w14:textId="77777777" w:rsidR="00AF39DC" w:rsidRPr="008729FF" w:rsidRDefault="00AF39DC" w:rsidP="00AF39DC">
                  <w:pPr>
                    <w:ind w:left="567"/>
                    <w:jc w:val="both"/>
                    <w:rPr>
                      <w:rFonts w:ascii="Calibri Light" w:hAnsi="Calibri Light" w:cs="Calibri Light"/>
                      <w:sz w:val="18"/>
                      <w:szCs w:val="18"/>
                      <w:lang w:val="id-ID"/>
                    </w:rPr>
                  </w:pPr>
                </w:p>
                <w:p w14:paraId="03792896" w14:textId="77777777" w:rsidR="00AF39DC" w:rsidRPr="008729FF" w:rsidRDefault="00AF39DC" w:rsidP="00AF39DC">
                  <w:pPr>
                    <w:numPr>
                      <w:ilvl w:val="0"/>
                      <w:numId w:val="1"/>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 xml:space="preserve">Dutch Ambassador in Jakarta, </w:t>
                  </w:r>
                  <w:r w:rsidRPr="008729FF">
                    <w:rPr>
                      <w:rFonts w:ascii="Calibri Light" w:hAnsi="Calibri Light" w:cs="Calibri Light"/>
                      <w:sz w:val="18"/>
                      <w:szCs w:val="18"/>
                      <w:lang w:val="en-US"/>
                    </w:rPr>
                    <w:t>Mr. Drs. Lambert Grijns</w:t>
                  </w:r>
                </w:p>
                <w:p w14:paraId="5A16A269"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31617E85" w14:textId="77777777" w:rsidR="00AF39DC" w:rsidRPr="008729FF" w:rsidRDefault="00AF39DC" w:rsidP="00AF39DC">
                  <w:pPr>
                    <w:ind w:left="4953"/>
                    <w:jc w:val="both"/>
                    <w:rPr>
                      <w:rFonts w:ascii="Calibri Light" w:hAnsi="Calibri Light" w:cs="Calibri Light"/>
                      <w:sz w:val="18"/>
                      <w:szCs w:val="18"/>
                      <w:lang w:val="id-ID"/>
                    </w:rPr>
                  </w:pPr>
                </w:p>
              </w:tc>
              <w:tc>
                <w:tcPr>
                  <w:tcW w:w="4776" w:type="dxa"/>
                </w:tcPr>
                <w:p w14:paraId="043F8F22"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Sekretaris Jenderal Interpol, Bpk. Jürgen Stock </w:t>
                  </w:r>
                </w:p>
                <w:p w14:paraId="1562C486"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091A12DD" w14:textId="77777777" w:rsidR="00AF39DC" w:rsidRPr="008729FF" w:rsidRDefault="00AF39DC" w:rsidP="00AF39DC">
                  <w:pPr>
                    <w:jc w:val="both"/>
                    <w:rPr>
                      <w:rFonts w:ascii="Calibri Light" w:hAnsi="Calibri Light" w:cs="Calibri Light"/>
                      <w:sz w:val="18"/>
                      <w:szCs w:val="18"/>
                      <w:lang w:val="id-ID"/>
                    </w:rPr>
                  </w:pPr>
                </w:p>
                <w:p w14:paraId="48525504"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Menteri Luar Negeri dan Perdagangan Australia, yang terhomat Ny. Marise Payne</w:t>
                  </w:r>
                </w:p>
                <w:p w14:paraId="19946527"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6CF955D1" w14:textId="77777777" w:rsidR="00AF39DC" w:rsidRPr="008729FF" w:rsidRDefault="00AF39DC" w:rsidP="00AF39DC">
                  <w:pPr>
                    <w:ind w:left="317"/>
                    <w:jc w:val="both"/>
                    <w:rPr>
                      <w:rFonts w:ascii="Calibri Light" w:hAnsi="Calibri Light" w:cs="Calibri Light"/>
                      <w:sz w:val="18"/>
                      <w:szCs w:val="18"/>
                      <w:lang w:val="id-ID"/>
                    </w:rPr>
                  </w:pPr>
                </w:p>
                <w:p w14:paraId="345E2C29"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Menteri Luar Negeri dan Perdagangan Australia, yang terhomat Bpk. Peter Dutton, MP</w:t>
                  </w:r>
                </w:p>
                <w:p w14:paraId="1BD0F6D7"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3A9A56B2" w14:textId="77777777" w:rsidR="00AF39DC" w:rsidRPr="008729FF" w:rsidRDefault="00AF39DC" w:rsidP="00AF39DC">
                  <w:pPr>
                    <w:jc w:val="both"/>
                    <w:rPr>
                      <w:rFonts w:ascii="Calibri Light" w:hAnsi="Calibri Light" w:cs="Calibri Light"/>
                      <w:sz w:val="18"/>
                      <w:szCs w:val="18"/>
                      <w:lang w:val="id-ID"/>
                    </w:rPr>
                  </w:pPr>
                </w:p>
                <w:p w14:paraId="4DFCB42B"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Menteri Belanda Negeri Kerajaan Belanda, </w:t>
                  </w:r>
                  <w:r w:rsidRPr="008729FF">
                    <w:rPr>
                      <w:rFonts w:ascii="Calibri Light" w:hAnsi="Calibri Light" w:cs="Calibri Light"/>
                      <w:sz w:val="18"/>
                      <w:szCs w:val="18"/>
                    </w:rPr>
                    <w:t xml:space="preserve"> </w:t>
                  </w:r>
                </w:p>
                <w:p w14:paraId="7298B6BA"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Bpk. Drs. Stef Blok</w:t>
                  </w:r>
                  <w:r w:rsidRPr="008729FF">
                    <w:rPr>
                      <w:rFonts w:ascii="Calibri Light" w:hAnsi="Calibri Light" w:cs="Calibri Light"/>
                      <w:sz w:val="18"/>
                      <w:szCs w:val="18"/>
                      <w:lang w:val="en-US"/>
                    </w:rPr>
                    <w:t xml:space="preserve"> </w:t>
                  </w:r>
                  <w:r w:rsidRPr="008729FF">
                    <w:rPr>
                      <w:rFonts w:ascii="Calibri Light" w:hAnsi="Calibri Light" w:cs="Calibri Light"/>
                      <w:b/>
                      <w:color w:val="002060"/>
                      <w:sz w:val="18"/>
                      <w:szCs w:val="18"/>
                      <w:lang w:val="en-US"/>
                    </w:rPr>
                    <w:t>Sent by email</w:t>
                  </w:r>
                </w:p>
                <w:p w14:paraId="67A6E6FE" w14:textId="77777777" w:rsidR="00AF39DC" w:rsidRPr="008729FF" w:rsidRDefault="00AF39DC" w:rsidP="00AF39DC">
                  <w:pPr>
                    <w:ind w:left="317"/>
                    <w:jc w:val="both"/>
                    <w:rPr>
                      <w:rFonts w:ascii="Calibri Light" w:hAnsi="Calibri Light" w:cs="Calibri Light"/>
                      <w:sz w:val="18"/>
                      <w:szCs w:val="18"/>
                      <w:lang w:val="id-ID"/>
                    </w:rPr>
                  </w:pPr>
                </w:p>
                <w:p w14:paraId="08F88DFF" w14:textId="77777777" w:rsidR="00AF39DC" w:rsidRPr="008729FF" w:rsidRDefault="00AF39DC" w:rsidP="00AF39DC">
                  <w:pPr>
                    <w:numPr>
                      <w:ilvl w:val="0"/>
                      <w:numId w:val="1"/>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Duta Besar Negeri Kerajaan Belanda di Jakarta, </w:t>
                  </w:r>
                </w:p>
                <w:p w14:paraId="426C1C72"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Drs. Lambert Grijns</w:t>
                  </w:r>
                </w:p>
                <w:p w14:paraId="488C0CB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3FD0B760" w14:textId="77777777" w:rsidR="00AF39DC" w:rsidRPr="008729FF" w:rsidRDefault="00AF39DC" w:rsidP="00AF39DC">
                  <w:pPr>
                    <w:jc w:val="both"/>
                    <w:rPr>
                      <w:rFonts w:ascii="Calibri Light" w:hAnsi="Calibri Light" w:cs="Calibri Light"/>
                      <w:sz w:val="18"/>
                      <w:szCs w:val="18"/>
                      <w:lang w:val="id-ID"/>
                    </w:rPr>
                  </w:pPr>
                </w:p>
                <w:p w14:paraId="4517B11F" w14:textId="77777777" w:rsidR="00AF39DC" w:rsidRPr="008729FF" w:rsidRDefault="00AF39DC" w:rsidP="00AF39DC">
                  <w:pPr>
                    <w:ind w:left="769"/>
                    <w:jc w:val="both"/>
                    <w:rPr>
                      <w:rFonts w:ascii="Calibri Light" w:hAnsi="Calibri Light" w:cs="Calibri Light"/>
                      <w:sz w:val="18"/>
                      <w:szCs w:val="18"/>
                      <w:lang w:val="id-ID"/>
                    </w:rPr>
                  </w:pPr>
                </w:p>
                <w:p w14:paraId="38F2C489" w14:textId="77777777" w:rsidR="00AF39DC" w:rsidRPr="008729FF" w:rsidRDefault="00AF39DC" w:rsidP="00AF39DC">
                  <w:pPr>
                    <w:rPr>
                      <w:rFonts w:ascii="Calibri Light" w:hAnsi="Calibri Light" w:cs="Calibri Light"/>
                      <w:sz w:val="18"/>
                      <w:szCs w:val="18"/>
                      <w:lang w:val="id-ID"/>
                    </w:rPr>
                  </w:pPr>
                </w:p>
                <w:p w14:paraId="546A802E" w14:textId="77777777" w:rsidR="00AF39DC" w:rsidRPr="008729FF" w:rsidRDefault="00AF39DC" w:rsidP="00AF39DC">
                  <w:pPr>
                    <w:ind w:left="769"/>
                    <w:jc w:val="both"/>
                    <w:rPr>
                      <w:rFonts w:ascii="Calibri Light" w:hAnsi="Calibri Light" w:cs="Calibri Light"/>
                      <w:sz w:val="18"/>
                      <w:szCs w:val="18"/>
                      <w:lang w:val="id-ID"/>
                    </w:rPr>
                  </w:pPr>
                </w:p>
              </w:tc>
            </w:tr>
          </w:tbl>
          <w:p w14:paraId="66E09B6F" w14:textId="33D77652" w:rsidR="00AF39DC" w:rsidRPr="008B211F" w:rsidRDefault="00AF39DC" w:rsidP="00AF39DC">
            <w:pPr>
              <w:ind w:left="314"/>
              <w:jc w:val="both"/>
              <w:rPr>
                <w:rFonts w:ascii="Calibri Light" w:hAnsi="Calibri Light" w:cs="Calibri Light"/>
                <w:sz w:val="18"/>
                <w:szCs w:val="18"/>
                <w:lang w:val="id-ID"/>
              </w:rPr>
            </w:pPr>
          </w:p>
        </w:tc>
        <w:tc>
          <w:tcPr>
            <w:tcW w:w="4776" w:type="dxa"/>
          </w:tcPr>
          <w:tbl>
            <w:tblPr>
              <w:tblStyle w:val="Tabelraster"/>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776"/>
            </w:tblGrid>
            <w:tr w:rsidR="00AF39DC" w:rsidRPr="00915187" w14:paraId="43863182" w14:textId="77777777" w:rsidTr="002B5D3D">
              <w:tc>
                <w:tcPr>
                  <w:tcW w:w="5104" w:type="dxa"/>
                </w:tcPr>
                <w:p w14:paraId="456FC7C1" w14:textId="77777777" w:rsidR="00AF39DC" w:rsidRPr="008729FF" w:rsidRDefault="00AF39DC" w:rsidP="00AF39DC">
                  <w:pPr>
                    <w:ind w:left="142"/>
                    <w:jc w:val="both"/>
                    <w:rPr>
                      <w:rFonts w:ascii="Calibri Light" w:hAnsi="Calibri Light" w:cs="Calibri Light"/>
                      <w:sz w:val="18"/>
                      <w:szCs w:val="18"/>
                      <w:lang w:val="en-GB"/>
                    </w:rPr>
                  </w:pPr>
                  <w:r w:rsidRPr="008729FF">
                    <w:rPr>
                      <w:rFonts w:ascii="Calibri Light" w:hAnsi="Calibri Light" w:cs="Calibri Light"/>
                      <w:sz w:val="18"/>
                      <w:szCs w:val="18"/>
                      <w:lang w:val="en-GB"/>
                    </w:rPr>
                    <w:lastRenderedPageBreak/>
                    <w:t xml:space="preserve">Copies of this letter were sent to: </w:t>
                  </w:r>
                </w:p>
                <w:p w14:paraId="6C4F2328" w14:textId="77777777" w:rsidR="00AF39DC" w:rsidRPr="008729FF" w:rsidRDefault="00AF39DC" w:rsidP="00AF39DC">
                  <w:pPr>
                    <w:ind w:left="142"/>
                    <w:jc w:val="both"/>
                    <w:rPr>
                      <w:rFonts w:ascii="Calibri Light" w:hAnsi="Calibri Light" w:cs="Calibri Light"/>
                      <w:sz w:val="18"/>
                      <w:szCs w:val="18"/>
                      <w:lang w:val="en-GB"/>
                    </w:rPr>
                  </w:pPr>
                </w:p>
              </w:tc>
              <w:tc>
                <w:tcPr>
                  <w:tcW w:w="4776" w:type="dxa"/>
                </w:tcPr>
                <w:p w14:paraId="3304B2E3" w14:textId="77777777" w:rsidR="00AF39DC" w:rsidRPr="008729FF" w:rsidRDefault="00AF39DC" w:rsidP="00AF39DC">
                  <w:pPr>
                    <w:ind w:left="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Copy surat ini dikirimkan kepada: </w:t>
                  </w:r>
                </w:p>
                <w:p w14:paraId="564F83F5" w14:textId="77777777" w:rsidR="00AF39DC" w:rsidRPr="008729FF" w:rsidRDefault="00AF39DC" w:rsidP="00AF39DC">
                  <w:pPr>
                    <w:ind w:left="142"/>
                    <w:jc w:val="both"/>
                    <w:rPr>
                      <w:rFonts w:ascii="Calibri Light" w:hAnsi="Calibri Light" w:cs="Calibri Light"/>
                      <w:sz w:val="18"/>
                      <w:szCs w:val="18"/>
                      <w:lang w:val="id-ID"/>
                    </w:rPr>
                  </w:pPr>
                </w:p>
              </w:tc>
            </w:tr>
            <w:tr w:rsidR="00AF39DC" w:rsidRPr="008729FF" w14:paraId="1052127A" w14:textId="77777777" w:rsidTr="002B5D3D">
              <w:tc>
                <w:tcPr>
                  <w:tcW w:w="5104" w:type="dxa"/>
                </w:tcPr>
                <w:p w14:paraId="0E262A76"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Chairman of the National Human Rights Commission, </w:t>
                  </w:r>
                </w:p>
                <w:p w14:paraId="6937A95C" w14:textId="77777777" w:rsidR="00AF39DC" w:rsidRPr="008729FF" w:rsidRDefault="00AF39DC" w:rsidP="00AF39DC">
                  <w:pPr>
                    <w:ind w:left="314"/>
                    <w:jc w:val="both"/>
                    <w:rPr>
                      <w:rFonts w:ascii="Calibri Light" w:hAnsi="Calibri Light" w:cs="Calibri Light"/>
                      <w:sz w:val="18"/>
                      <w:szCs w:val="18"/>
                      <w:lang w:val="en-US"/>
                    </w:rPr>
                  </w:pPr>
                  <w:r w:rsidRPr="008729FF">
                    <w:rPr>
                      <w:rFonts w:ascii="Calibri Light" w:hAnsi="Calibri Light" w:cs="Calibri Light"/>
                      <w:sz w:val="18"/>
                      <w:szCs w:val="18"/>
                      <w:lang w:val="en-US"/>
                    </w:rPr>
                    <w:t xml:space="preserve">Mr. </w:t>
                  </w:r>
                  <w:r w:rsidRPr="008729FF">
                    <w:rPr>
                      <w:rFonts w:ascii="Calibri Light" w:hAnsi="Calibri Light" w:cs="Calibri Light"/>
                      <w:sz w:val="18"/>
                      <w:szCs w:val="18"/>
                      <w:lang w:val="id-ID"/>
                    </w:rPr>
                    <w:t>Drs.</w:t>
                  </w:r>
                  <w:r w:rsidRPr="008729FF">
                    <w:rPr>
                      <w:rFonts w:ascii="Calibri Light" w:hAnsi="Calibri Light" w:cs="Calibri Light"/>
                      <w:sz w:val="18"/>
                      <w:szCs w:val="18"/>
                      <w:lang w:val="en-US"/>
                    </w:rPr>
                    <w:t xml:space="preserve"> </w:t>
                  </w:r>
                  <w:r w:rsidRPr="008729FF">
                    <w:rPr>
                      <w:rFonts w:ascii="Calibri Light" w:hAnsi="Calibri Light" w:cs="Calibri Light"/>
                      <w:sz w:val="18"/>
                      <w:szCs w:val="18"/>
                      <w:lang w:val="id-ID"/>
                    </w:rPr>
                    <w:t>Ahmad Taufan Damanik M</w:t>
                  </w:r>
                  <w:r w:rsidRPr="008729FF">
                    <w:rPr>
                      <w:rFonts w:ascii="Calibri Light" w:hAnsi="Calibri Light" w:cs="Calibri Light"/>
                      <w:sz w:val="18"/>
                      <w:szCs w:val="18"/>
                      <w:lang w:val="en-US"/>
                    </w:rPr>
                    <w:t>.</w:t>
                  </w:r>
                  <w:r w:rsidRPr="008729FF">
                    <w:rPr>
                      <w:rFonts w:ascii="Calibri Light" w:hAnsi="Calibri Light" w:cs="Calibri Light"/>
                      <w:sz w:val="18"/>
                      <w:szCs w:val="18"/>
                      <w:lang w:val="id-ID"/>
                    </w:rPr>
                    <w:t>A</w:t>
                  </w:r>
                  <w:r w:rsidRPr="008729FF">
                    <w:rPr>
                      <w:rFonts w:ascii="Calibri Light" w:hAnsi="Calibri Light" w:cs="Calibri Light"/>
                      <w:sz w:val="18"/>
                      <w:szCs w:val="18"/>
                      <w:lang w:val="en-US"/>
                    </w:rPr>
                    <w:t>.</w:t>
                  </w:r>
                </w:p>
                <w:p w14:paraId="17692CFB"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38EF44A5" w14:textId="77777777" w:rsidR="00AF39DC" w:rsidRPr="008729FF" w:rsidRDefault="00AF39DC" w:rsidP="00AF39DC">
                  <w:pPr>
                    <w:ind w:left="769" w:hanging="567"/>
                    <w:jc w:val="both"/>
                    <w:rPr>
                      <w:rFonts w:ascii="Calibri Light" w:hAnsi="Calibri Light" w:cs="Calibri Light"/>
                      <w:sz w:val="18"/>
                      <w:szCs w:val="18"/>
                      <w:lang w:val="id-ID"/>
                    </w:rPr>
                  </w:pPr>
                </w:p>
              </w:tc>
              <w:tc>
                <w:tcPr>
                  <w:tcW w:w="4776" w:type="dxa"/>
                </w:tcPr>
                <w:p w14:paraId="4E292EE7"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Ketua Komisi Nasional Hak Asasi Manusia, </w:t>
                  </w:r>
                </w:p>
                <w:p w14:paraId="1CF94044"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Drs. Ahmad Taufan Damanik M.A.</w:t>
                  </w:r>
                </w:p>
                <w:p w14:paraId="21233D35" w14:textId="77777777" w:rsidR="00AF39DC" w:rsidRPr="008729FF" w:rsidRDefault="00AF39DC" w:rsidP="00AF39DC">
                  <w:pPr>
                    <w:ind w:left="314"/>
                    <w:jc w:val="both"/>
                    <w:rPr>
                      <w:rFonts w:ascii="Calibri Light" w:hAnsi="Calibri Light" w:cs="Calibri Light"/>
                      <w:b/>
                      <w:color w:val="002060"/>
                      <w:sz w:val="18"/>
                      <w:szCs w:val="18"/>
                      <w:lang w:val="en-US"/>
                    </w:rPr>
                  </w:pPr>
                  <w:r w:rsidRPr="008729FF">
                    <w:rPr>
                      <w:rFonts w:ascii="Calibri Light" w:hAnsi="Calibri Light" w:cs="Calibri Light"/>
                      <w:b/>
                      <w:color w:val="002060"/>
                      <w:sz w:val="18"/>
                      <w:szCs w:val="18"/>
                      <w:lang w:val="en-US"/>
                    </w:rPr>
                    <w:t>Sent by email</w:t>
                  </w:r>
                </w:p>
                <w:p w14:paraId="5FEFDF30" w14:textId="77777777" w:rsidR="00AF39DC" w:rsidRPr="008729FF" w:rsidRDefault="00AF39DC" w:rsidP="00AF39DC">
                  <w:pPr>
                    <w:ind w:left="769" w:hanging="567"/>
                    <w:jc w:val="both"/>
                    <w:rPr>
                      <w:rFonts w:ascii="Calibri Light" w:hAnsi="Calibri Light" w:cs="Calibri Light"/>
                      <w:sz w:val="18"/>
                      <w:szCs w:val="18"/>
                      <w:lang w:val="id-ID"/>
                    </w:rPr>
                  </w:pPr>
                </w:p>
              </w:tc>
            </w:tr>
            <w:tr w:rsidR="00AF39DC" w:rsidRPr="008729FF" w14:paraId="5EA3D072" w14:textId="77777777" w:rsidTr="002B5D3D">
              <w:tc>
                <w:tcPr>
                  <w:tcW w:w="5104" w:type="dxa"/>
                </w:tcPr>
                <w:p w14:paraId="379B8439"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Chairman of the National Ombudsman Commission, </w:t>
                  </w:r>
                </w:p>
                <w:p w14:paraId="642C577F"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Prof. Amzulian Rifai, S.H., LLM, Ph.D</w:t>
                  </w:r>
                </w:p>
                <w:p w14:paraId="1425865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7E9FA453" w14:textId="77777777" w:rsidR="00AF39DC" w:rsidRPr="008729FF" w:rsidRDefault="00AF39DC" w:rsidP="00AF39DC">
                  <w:pPr>
                    <w:ind w:left="314"/>
                    <w:jc w:val="both"/>
                    <w:rPr>
                      <w:rFonts w:ascii="Calibri Light" w:hAnsi="Calibri Light" w:cs="Calibri Light"/>
                      <w:b/>
                      <w:color w:val="002060"/>
                      <w:sz w:val="18"/>
                      <w:szCs w:val="18"/>
                      <w:lang w:val="en-US"/>
                    </w:rPr>
                  </w:pPr>
                </w:p>
              </w:tc>
              <w:tc>
                <w:tcPr>
                  <w:tcW w:w="4776" w:type="dxa"/>
                </w:tcPr>
                <w:p w14:paraId="4D6FF37F"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Ketua Ombudsman Republik Indonesia, </w:t>
                  </w:r>
                </w:p>
                <w:p w14:paraId="5ADD25FA"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Prof. Amzulian Rifai, S.H., LLM, Ph.D</w:t>
                  </w:r>
                </w:p>
                <w:p w14:paraId="7106D5AA"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2E3FBF8A" w14:textId="77777777" w:rsidR="00AF39DC" w:rsidRPr="008729FF" w:rsidRDefault="00AF39DC" w:rsidP="00AF39DC">
                  <w:pPr>
                    <w:ind w:left="314"/>
                    <w:jc w:val="both"/>
                    <w:rPr>
                      <w:rFonts w:ascii="Calibri Light" w:hAnsi="Calibri Light" w:cs="Calibri Light"/>
                      <w:sz w:val="18"/>
                      <w:szCs w:val="18"/>
                      <w:lang w:val="id-ID"/>
                    </w:rPr>
                  </w:pPr>
                </w:p>
              </w:tc>
            </w:tr>
            <w:tr w:rsidR="00AF39DC" w:rsidRPr="008729FF" w14:paraId="7E6397D8" w14:textId="77777777" w:rsidTr="002B5D3D">
              <w:trPr>
                <w:trHeight w:val="2215"/>
              </w:trPr>
              <w:tc>
                <w:tcPr>
                  <w:tcW w:w="5104" w:type="dxa"/>
                </w:tcPr>
                <w:p w14:paraId="4D8091E9"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Chairman of the Indonesian Bar Association (PERADI), </w:t>
                  </w:r>
                </w:p>
                <w:p w14:paraId="586A7215"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Mr. </w:t>
                  </w:r>
                  <w:r w:rsidRPr="008729FF">
                    <w:rPr>
                      <w:rFonts w:ascii="Calibri Light" w:hAnsi="Calibri Light" w:cs="Calibri Light"/>
                      <w:sz w:val="18"/>
                      <w:szCs w:val="18"/>
                      <w:lang w:val="id-ID"/>
                    </w:rPr>
                    <w:t>Dr. H. Fauzie Yusuf Hasibuan, S.H., M.H.</w:t>
                  </w:r>
                </w:p>
                <w:p w14:paraId="06A772B0"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60E7825B" w14:textId="77777777" w:rsidR="00AF39DC" w:rsidRPr="008729FF" w:rsidRDefault="00AF39DC" w:rsidP="00AF39DC">
                  <w:pPr>
                    <w:ind w:left="142"/>
                    <w:jc w:val="both"/>
                    <w:rPr>
                      <w:rFonts w:ascii="Calibri Light" w:hAnsi="Calibri Light" w:cs="Calibri Light"/>
                      <w:sz w:val="18"/>
                      <w:szCs w:val="18"/>
                      <w:lang w:val="id-ID"/>
                    </w:rPr>
                  </w:pPr>
                </w:p>
                <w:p w14:paraId="2C80D4A5"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 xml:space="preserve">Ambassador and Permanent Representative of the Republic of Indonesia to the United Nations, his Excellency </w:t>
                  </w:r>
                </w:p>
                <w:p w14:paraId="656A93E2"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Mr. Dian Triansyah Djani</w:t>
                  </w:r>
                </w:p>
                <w:p w14:paraId="44B82C0E"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687EDE97" w14:textId="77777777" w:rsidR="00AF39DC" w:rsidRPr="008729FF" w:rsidRDefault="00AF39DC" w:rsidP="00AF39DC">
                  <w:pPr>
                    <w:ind w:left="314"/>
                    <w:jc w:val="both"/>
                    <w:rPr>
                      <w:rFonts w:ascii="Calibri Light" w:hAnsi="Calibri Light" w:cs="Calibri Light"/>
                      <w:sz w:val="18"/>
                      <w:szCs w:val="18"/>
                      <w:lang w:val="id-ID"/>
                    </w:rPr>
                  </w:pPr>
                </w:p>
                <w:p w14:paraId="662E27F6"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The</w:t>
                  </w:r>
                  <w:r w:rsidRPr="008729FF">
                    <w:rPr>
                      <w:rFonts w:ascii="Calibri Light" w:hAnsi="Calibri Light" w:cs="Calibri Light"/>
                      <w:sz w:val="18"/>
                      <w:szCs w:val="18"/>
                      <w:lang w:val="id-ID"/>
                    </w:rPr>
                    <w:t xml:space="preserve"> UN High Commissioner for Human Rights, </w:t>
                  </w:r>
                </w:p>
                <w:p w14:paraId="13BFF1CB"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Ms. Michelle Bachelet</w:t>
                  </w:r>
                </w:p>
                <w:p w14:paraId="45ABC207"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 xml:space="preserve">Sent by email  </w:t>
                  </w:r>
                </w:p>
              </w:tc>
              <w:tc>
                <w:tcPr>
                  <w:tcW w:w="4776" w:type="dxa"/>
                </w:tcPr>
                <w:p w14:paraId="693F52BE"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Ketua Persatuan Advokat Indonesia (PERADI), </w:t>
                  </w:r>
                </w:p>
                <w:p w14:paraId="3D5638D0"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Dr. H. Fauzie Yusuf Hasibuan, S.H., M.H.</w:t>
                  </w:r>
                </w:p>
                <w:p w14:paraId="2FCE4BB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183BA89D" w14:textId="77777777" w:rsidR="00AF39DC" w:rsidRPr="008729FF" w:rsidRDefault="00AF39DC" w:rsidP="00AF39DC">
                  <w:pPr>
                    <w:ind w:left="769" w:hanging="567"/>
                    <w:jc w:val="both"/>
                    <w:rPr>
                      <w:rFonts w:ascii="Calibri Light" w:hAnsi="Calibri Light" w:cs="Calibri Light"/>
                      <w:sz w:val="18"/>
                      <w:szCs w:val="18"/>
                      <w:lang w:val="id-ID"/>
                    </w:rPr>
                  </w:pPr>
                </w:p>
                <w:p w14:paraId="43C04F8C"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Duta Besar dan Perwakilan Permanen Indonesia kepada Perserikatan Bangsa-Bangsa, yang terhormat </w:t>
                  </w:r>
                </w:p>
                <w:p w14:paraId="43B896C2"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Dian Triansyah Djani</w:t>
                  </w:r>
                </w:p>
                <w:p w14:paraId="1B7C75B5"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10BC6371" w14:textId="77777777" w:rsidR="00AF39DC" w:rsidRPr="008729FF" w:rsidRDefault="00AF39DC" w:rsidP="00AF39DC">
                  <w:pPr>
                    <w:pStyle w:val="Lijstalinea"/>
                    <w:rPr>
                      <w:rFonts w:ascii="Calibri Light" w:hAnsi="Calibri Light" w:cs="Calibri Light"/>
                      <w:sz w:val="18"/>
                      <w:szCs w:val="18"/>
                      <w:lang w:val="id-ID"/>
                    </w:rPr>
                  </w:pPr>
                </w:p>
                <w:p w14:paraId="263FB2DB"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Komisioner Tinggi PBB untuk Hak Asasi Manunia, </w:t>
                  </w:r>
                </w:p>
                <w:p w14:paraId="74BD3600"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Ny. Michelle Bachelet</w:t>
                  </w:r>
                </w:p>
                <w:p w14:paraId="19CD91EB"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 xml:space="preserve">Sent by email  </w:t>
                  </w:r>
                </w:p>
              </w:tc>
            </w:tr>
            <w:tr w:rsidR="00AF39DC" w:rsidRPr="00915187" w14:paraId="6DFD0EC2" w14:textId="77777777" w:rsidTr="002B5D3D">
              <w:tc>
                <w:tcPr>
                  <w:tcW w:w="5104" w:type="dxa"/>
                </w:tcPr>
                <w:p w14:paraId="4DC53181"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The Secretary General of Interpol, Mr. Jürgen Stock </w:t>
                  </w:r>
                </w:p>
                <w:p w14:paraId="2108FB68"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70A17A94" w14:textId="77777777" w:rsidR="00AF39DC" w:rsidRPr="008729FF" w:rsidRDefault="00AF39DC" w:rsidP="00AF39DC">
                  <w:pPr>
                    <w:ind w:left="142"/>
                    <w:jc w:val="both"/>
                    <w:rPr>
                      <w:rFonts w:ascii="Calibri Light" w:hAnsi="Calibri Light" w:cs="Calibri Light"/>
                      <w:sz w:val="18"/>
                      <w:szCs w:val="18"/>
                      <w:lang w:val="id-ID"/>
                    </w:rPr>
                  </w:pPr>
                </w:p>
                <w:p w14:paraId="7DE869A3"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Australian Minister of Foreign Affair</w:t>
                  </w:r>
                  <w:r w:rsidRPr="008729FF">
                    <w:rPr>
                      <w:rFonts w:ascii="Calibri Light" w:hAnsi="Calibri Light" w:cs="Calibri Light"/>
                      <w:sz w:val="18"/>
                      <w:szCs w:val="18"/>
                      <w:lang w:val="en-US"/>
                    </w:rPr>
                    <w:t>s</w:t>
                  </w:r>
                  <w:r w:rsidRPr="008729FF">
                    <w:rPr>
                      <w:rFonts w:ascii="Calibri Light" w:hAnsi="Calibri Light" w:cs="Calibri Light"/>
                      <w:sz w:val="18"/>
                      <w:szCs w:val="18"/>
                      <w:lang w:val="id-ID"/>
                    </w:rPr>
                    <w:t xml:space="preserve"> and Trade, Senator the Hon Ms. Marise Payne</w:t>
                  </w:r>
                </w:p>
                <w:p w14:paraId="58298561"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4BEEBB1F" w14:textId="77777777" w:rsidR="00AF39DC" w:rsidRPr="008729FF" w:rsidRDefault="00AF39DC" w:rsidP="00AF39DC">
                  <w:pPr>
                    <w:pStyle w:val="Lijstalinea"/>
                    <w:rPr>
                      <w:rFonts w:ascii="Calibri Light" w:hAnsi="Calibri Light" w:cs="Calibri Light"/>
                      <w:sz w:val="18"/>
                      <w:szCs w:val="18"/>
                      <w:lang w:val="id-ID"/>
                    </w:rPr>
                  </w:pPr>
                </w:p>
                <w:p w14:paraId="208D68C8"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Australian Minister of Home Affairs, the Hon Mr. Peter Dutton, MP</w:t>
                  </w:r>
                </w:p>
                <w:p w14:paraId="6BF9964C"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6107D30D" w14:textId="77777777" w:rsidR="00AF39DC" w:rsidRPr="008729FF" w:rsidRDefault="00AF39DC" w:rsidP="00AF39DC">
                  <w:pPr>
                    <w:jc w:val="both"/>
                    <w:rPr>
                      <w:rFonts w:ascii="Calibri Light" w:hAnsi="Calibri Light" w:cs="Calibri Light"/>
                      <w:sz w:val="18"/>
                      <w:szCs w:val="18"/>
                      <w:lang w:val="id-ID"/>
                    </w:rPr>
                  </w:pPr>
                </w:p>
                <w:p w14:paraId="043873DE"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Dutch </w:t>
                  </w:r>
                  <w:r w:rsidRPr="008729FF">
                    <w:rPr>
                      <w:rFonts w:ascii="Calibri Light" w:hAnsi="Calibri Light" w:cs="Calibri Light"/>
                      <w:sz w:val="18"/>
                      <w:szCs w:val="18"/>
                      <w:lang w:val="id-ID"/>
                    </w:rPr>
                    <w:t>Minister of Foreign Affairs</w:t>
                  </w:r>
                  <w:r w:rsidRPr="008729FF">
                    <w:rPr>
                      <w:rFonts w:ascii="Calibri Light" w:hAnsi="Calibri Light" w:cs="Calibri Light"/>
                      <w:sz w:val="18"/>
                      <w:szCs w:val="18"/>
                      <w:lang w:val="en-US"/>
                    </w:rPr>
                    <w:t>, Mr. Drs. Stef Blok</w:t>
                  </w:r>
                </w:p>
                <w:p w14:paraId="04C1AC79"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15024080" w14:textId="77777777" w:rsidR="00AF39DC" w:rsidRPr="008729FF" w:rsidRDefault="00AF39DC" w:rsidP="00AF39DC">
                  <w:pPr>
                    <w:ind w:left="567"/>
                    <w:jc w:val="both"/>
                    <w:rPr>
                      <w:rFonts w:ascii="Calibri Light" w:hAnsi="Calibri Light" w:cs="Calibri Light"/>
                      <w:sz w:val="18"/>
                      <w:szCs w:val="18"/>
                      <w:lang w:val="id-ID"/>
                    </w:rPr>
                  </w:pPr>
                </w:p>
                <w:p w14:paraId="12713E3A" w14:textId="77777777" w:rsidR="00AF39DC" w:rsidRPr="008729FF" w:rsidRDefault="00AF39DC" w:rsidP="00AF39DC">
                  <w:pPr>
                    <w:numPr>
                      <w:ilvl w:val="0"/>
                      <w:numId w:val="2"/>
                    </w:numPr>
                    <w:ind w:left="314" w:hanging="142"/>
                    <w:jc w:val="both"/>
                    <w:rPr>
                      <w:rFonts w:ascii="Calibri Light" w:hAnsi="Calibri Light" w:cs="Calibri Light"/>
                      <w:sz w:val="18"/>
                      <w:szCs w:val="18"/>
                      <w:lang w:val="id-ID"/>
                    </w:rPr>
                  </w:pPr>
                  <w:r w:rsidRPr="008729FF">
                    <w:rPr>
                      <w:rFonts w:ascii="Calibri Light" w:hAnsi="Calibri Light" w:cs="Calibri Light"/>
                      <w:sz w:val="18"/>
                      <w:szCs w:val="18"/>
                      <w:lang w:val="en-US"/>
                    </w:rPr>
                    <w:t xml:space="preserve">The </w:t>
                  </w:r>
                  <w:r w:rsidRPr="008729FF">
                    <w:rPr>
                      <w:rFonts w:ascii="Calibri Light" w:hAnsi="Calibri Light" w:cs="Calibri Light"/>
                      <w:sz w:val="18"/>
                      <w:szCs w:val="18"/>
                      <w:lang w:val="id-ID"/>
                    </w:rPr>
                    <w:t xml:space="preserve">Dutch Ambassador in Jakarta, </w:t>
                  </w:r>
                  <w:r w:rsidRPr="008729FF">
                    <w:rPr>
                      <w:rFonts w:ascii="Calibri Light" w:hAnsi="Calibri Light" w:cs="Calibri Light"/>
                      <w:sz w:val="18"/>
                      <w:szCs w:val="18"/>
                      <w:lang w:val="en-US"/>
                    </w:rPr>
                    <w:t>Mr. Drs. Lambert Grijns</w:t>
                  </w:r>
                </w:p>
                <w:p w14:paraId="1D6CF4BD"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77F5BCF1" w14:textId="77777777" w:rsidR="00AF39DC" w:rsidRPr="008729FF" w:rsidRDefault="00AF39DC" w:rsidP="00AF39DC">
                  <w:pPr>
                    <w:ind w:left="4953"/>
                    <w:jc w:val="both"/>
                    <w:rPr>
                      <w:rFonts w:ascii="Calibri Light" w:hAnsi="Calibri Light" w:cs="Calibri Light"/>
                      <w:sz w:val="18"/>
                      <w:szCs w:val="18"/>
                      <w:lang w:val="id-ID"/>
                    </w:rPr>
                  </w:pPr>
                </w:p>
              </w:tc>
              <w:tc>
                <w:tcPr>
                  <w:tcW w:w="4776" w:type="dxa"/>
                </w:tcPr>
                <w:p w14:paraId="295E51ED"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Sekretaris Jenderal Interpol, Bpk. Jürgen Stock </w:t>
                  </w:r>
                </w:p>
                <w:p w14:paraId="2279CBFD"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3593690D" w14:textId="77777777" w:rsidR="00AF39DC" w:rsidRPr="008729FF" w:rsidRDefault="00AF39DC" w:rsidP="00AF39DC">
                  <w:pPr>
                    <w:jc w:val="both"/>
                    <w:rPr>
                      <w:rFonts w:ascii="Calibri Light" w:hAnsi="Calibri Light" w:cs="Calibri Light"/>
                      <w:sz w:val="18"/>
                      <w:szCs w:val="18"/>
                      <w:lang w:val="id-ID"/>
                    </w:rPr>
                  </w:pPr>
                </w:p>
                <w:p w14:paraId="7331DDC7"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Menteri Luar Negeri dan Perdagangan Australia, yang terhomat Ny. Marise Payne</w:t>
                  </w:r>
                </w:p>
                <w:p w14:paraId="5B161520"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793553F3" w14:textId="77777777" w:rsidR="00AF39DC" w:rsidRPr="008729FF" w:rsidRDefault="00AF39DC" w:rsidP="00AF39DC">
                  <w:pPr>
                    <w:ind w:left="317"/>
                    <w:jc w:val="both"/>
                    <w:rPr>
                      <w:rFonts w:ascii="Calibri Light" w:hAnsi="Calibri Light" w:cs="Calibri Light"/>
                      <w:sz w:val="18"/>
                      <w:szCs w:val="18"/>
                      <w:lang w:val="id-ID"/>
                    </w:rPr>
                  </w:pPr>
                </w:p>
                <w:p w14:paraId="0DE27DA1"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Menteri Luar Negeri dan Perdagangan Australia, yang terhomat Bpk. Peter Dutton, MP</w:t>
                  </w:r>
                </w:p>
                <w:p w14:paraId="44FA2FC7"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4D07B82A" w14:textId="77777777" w:rsidR="00AF39DC" w:rsidRPr="008729FF" w:rsidRDefault="00AF39DC" w:rsidP="00AF39DC">
                  <w:pPr>
                    <w:jc w:val="both"/>
                    <w:rPr>
                      <w:rFonts w:ascii="Calibri Light" w:hAnsi="Calibri Light" w:cs="Calibri Light"/>
                      <w:sz w:val="18"/>
                      <w:szCs w:val="18"/>
                      <w:lang w:val="id-ID"/>
                    </w:rPr>
                  </w:pPr>
                </w:p>
                <w:p w14:paraId="3C30F90D"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Menteri Belanda Negeri Kerajaan Belanda, </w:t>
                  </w:r>
                  <w:r w:rsidRPr="008729FF">
                    <w:rPr>
                      <w:rFonts w:ascii="Calibri Light" w:hAnsi="Calibri Light" w:cs="Calibri Light"/>
                      <w:sz w:val="18"/>
                      <w:szCs w:val="18"/>
                    </w:rPr>
                    <w:t xml:space="preserve"> </w:t>
                  </w:r>
                </w:p>
                <w:p w14:paraId="3DCF40BD"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sz w:val="18"/>
                      <w:szCs w:val="18"/>
                      <w:lang w:val="id-ID"/>
                    </w:rPr>
                    <w:t>Bpk. Drs. Stef Blok</w:t>
                  </w:r>
                  <w:r w:rsidRPr="008729FF">
                    <w:rPr>
                      <w:rFonts w:ascii="Calibri Light" w:hAnsi="Calibri Light" w:cs="Calibri Light"/>
                      <w:sz w:val="18"/>
                      <w:szCs w:val="18"/>
                      <w:lang w:val="en-US"/>
                    </w:rPr>
                    <w:t xml:space="preserve"> </w:t>
                  </w:r>
                  <w:r w:rsidRPr="008729FF">
                    <w:rPr>
                      <w:rFonts w:ascii="Calibri Light" w:hAnsi="Calibri Light" w:cs="Calibri Light"/>
                      <w:b/>
                      <w:color w:val="002060"/>
                      <w:sz w:val="18"/>
                      <w:szCs w:val="18"/>
                      <w:lang w:val="en-US"/>
                    </w:rPr>
                    <w:t>Sent by email</w:t>
                  </w:r>
                </w:p>
                <w:p w14:paraId="52F36468" w14:textId="77777777" w:rsidR="00AF39DC" w:rsidRPr="008729FF" w:rsidRDefault="00AF39DC" w:rsidP="00AF39DC">
                  <w:pPr>
                    <w:ind w:left="317"/>
                    <w:jc w:val="both"/>
                    <w:rPr>
                      <w:rFonts w:ascii="Calibri Light" w:hAnsi="Calibri Light" w:cs="Calibri Light"/>
                      <w:sz w:val="18"/>
                      <w:szCs w:val="18"/>
                      <w:lang w:val="id-ID"/>
                    </w:rPr>
                  </w:pPr>
                </w:p>
                <w:p w14:paraId="5E5FCA23" w14:textId="77777777" w:rsidR="00AF39DC" w:rsidRPr="008729FF" w:rsidRDefault="00AF39DC" w:rsidP="00AF39DC">
                  <w:pPr>
                    <w:numPr>
                      <w:ilvl w:val="0"/>
                      <w:numId w:val="2"/>
                    </w:numPr>
                    <w:ind w:left="317" w:hanging="142"/>
                    <w:jc w:val="both"/>
                    <w:rPr>
                      <w:rFonts w:ascii="Calibri Light" w:hAnsi="Calibri Light" w:cs="Calibri Light"/>
                      <w:sz w:val="18"/>
                      <w:szCs w:val="18"/>
                      <w:lang w:val="id-ID"/>
                    </w:rPr>
                  </w:pPr>
                  <w:r w:rsidRPr="008729FF">
                    <w:rPr>
                      <w:rFonts w:ascii="Calibri Light" w:hAnsi="Calibri Light" w:cs="Calibri Light"/>
                      <w:sz w:val="18"/>
                      <w:szCs w:val="18"/>
                      <w:lang w:val="id-ID"/>
                    </w:rPr>
                    <w:t xml:space="preserve">Duta Besar Negeri Kerajaan Belanda di Jakarta, </w:t>
                  </w:r>
                </w:p>
                <w:p w14:paraId="1BDA912F" w14:textId="77777777" w:rsidR="00AF39DC" w:rsidRPr="008729FF" w:rsidRDefault="00AF39DC" w:rsidP="00AF39DC">
                  <w:pPr>
                    <w:ind w:left="317"/>
                    <w:jc w:val="both"/>
                    <w:rPr>
                      <w:rFonts w:ascii="Calibri Light" w:hAnsi="Calibri Light" w:cs="Calibri Light"/>
                      <w:sz w:val="18"/>
                      <w:szCs w:val="18"/>
                      <w:lang w:val="id-ID"/>
                    </w:rPr>
                  </w:pPr>
                  <w:r w:rsidRPr="008729FF">
                    <w:rPr>
                      <w:rFonts w:ascii="Calibri Light" w:hAnsi="Calibri Light" w:cs="Calibri Light"/>
                      <w:sz w:val="18"/>
                      <w:szCs w:val="18"/>
                      <w:lang w:val="id-ID"/>
                    </w:rPr>
                    <w:t>Bpk. Drs. Lambert Grijns</w:t>
                  </w:r>
                </w:p>
                <w:p w14:paraId="2B008434" w14:textId="77777777" w:rsidR="00AF39DC" w:rsidRPr="008729FF" w:rsidRDefault="00AF39DC" w:rsidP="00AF39DC">
                  <w:pPr>
                    <w:ind w:left="314"/>
                    <w:jc w:val="both"/>
                    <w:rPr>
                      <w:rFonts w:ascii="Calibri Light" w:hAnsi="Calibri Light" w:cs="Calibri Light"/>
                      <w:sz w:val="18"/>
                      <w:szCs w:val="18"/>
                      <w:lang w:val="id-ID"/>
                    </w:rPr>
                  </w:pPr>
                  <w:r w:rsidRPr="008729FF">
                    <w:rPr>
                      <w:rFonts w:ascii="Calibri Light" w:hAnsi="Calibri Light" w:cs="Calibri Light"/>
                      <w:b/>
                      <w:color w:val="002060"/>
                      <w:sz w:val="18"/>
                      <w:szCs w:val="18"/>
                      <w:lang w:val="en-US"/>
                    </w:rPr>
                    <w:t>Sent by email</w:t>
                  </w:r>
                </w:p>
                <w:p w14:paraId="4DDC8759" w14:textId="77777777" w:rsidR="00AF39DC" w:rsidRPr="008729FF" w:rsidRDefault="00AF39DC" w:rsidP="00AF39DC">
                  <w:pPr>
                    <w:jc w:val="both"/>
                    <w:rPr>
                      <w:rFonts w:ascii="Calibri Light" w:hAnsi="Calibri Light" w:cs="Calibri Light"/>
                      <w:sz w:val="18"/>
                      <w:szCs w:val="18"/>
                      <w:lang w:val="id-ID"/>
                    </w:rPr>
                  </w:pPr>
                </w:p>
                <w:p w14:paraId="20412D9C" w14:textId="77777777" w:rsidR="00AF39DC" w:rsidRPr="008729FF" w:rsidRDefault="00AF39DC" w:rsidP="00AF39DC">
                  <w:pPr>
                    <w:ind w:left="769"/>
                    <w:jc w:val="both"/>
                    <w:rPr>
                      <w:rFonts w:ascii="Calibri Light" w:hAnsi="Calibri Light" w:cs="Calibri Light"/>
                      <w:sz w:val="18"/>
                      <w:szCs w:val="18"/>
                      <w:lang w:val="id-ID"/>
                    </w:rPr>
                  </w:pPr>
                </w:p>
                <w:p w14:paraId="7F7F9010" w14:textId="77777777" w:rsidR="00AF39DC" w:rsidRPr="008729FF" w:rsidRDefault="00AF39DC" w:rsidP="00AF39DC">
                  <w:pPr>
                    <w:pStyle w:val="Lijstalinea"/>
                    <w:rPr>
                      <w:rFonts w:ascii="Calibri Light" w:hAnsi="Calibri Light" w:cs="Calibri Light"/>
                      <w:sz w:val="18"/>
                      <w:szCs w:val="18"/>
                      <w:lang w:val="id-ID"/>
                    </w:rPr>
                  </w:pPr>
                </w:p>
                <w:p w14:paraId="5BC6A036" w14:textId="77777777" w:rsidR="00AF39DC" w:rsidRPr="008729FF" w:rsidRDefault="00AF39DC" w:rsidP="00AF39DC">
                  <w:pPr>
                    <w:ind w:left="769"/>
                    <w:jc w:val="both"/>
                    <w:rPr>
                      <w:rFonts w:ascii="Calibri Light" w:hAnsi="Calibri Light" w:cs="Calibri Light"/>
                      <w:sz w:val="18"/>
                      <w:szCs w:val="18"/>
                      <w:lang w:val="id-ID"/>
                    </w:rPr>
                  </w:pPr>
                </w:p>
              </w:tc>
            </w:tr>
          </w:tbl>
          <w:p w14:paraId="18C23954" w14:textId="738C814D" w:rsidR="00AF39DC" w:rsidRPr="009929F9" w:rsidRDefault="00AF39DC" w:rsidP="00AF39DC">
            <w:pPr>
              <w:ind w:left="314"/>
              <w:jc w:val="both"/>
              <w:rPr>
                <w:rFonts w:ascii="Calibri Light" w:hAnsi="Calibri Light" w:cs="Calibri Light"/>
                <w:sz w:val="18"/>
                <w:szCs w:val="18"/>
                <w:lang w:val="id-ID"/>
              </w:rPr>
            </w:pPr>
          </w:p>
        </w:tc>
      </w:tr>
      <w:tr w:rsidR="00A35EEB" w:rsidRPr="00915187" w14:paraId="09AEF8C9" w14:textId="77777777" w:rsidTr="008B211F">
        <w:tc>
          <w:tcPr>
            <w:tcW w:w="5104" w:type="dxa"/>
          </w:tcPr>
          <w:p w14:paraId="09F05519" w14:textId="590DBF3A" w:rsidR="00A35EEB" w:rsidRPr="000415D3" w:rsidRDefault="00A35EEB" w:rsidP="00A35EEB">
            <w:pPr>
              <w:ind w:left="4953"/>
              <w:jc w:val="both"/>
              <w:rPr>
                <w:rFonts w:ascii="Calibri Light" w:hAnsi="Calibri Light" w:cs="Calibri Light"/>
                <w:sz w:val="18"/>
                <w:szCs w:val="18"/>
                <w:lang w:val="id-ID"/>
              </w:rPr>
            </w:pPr>
          </w:p>
        </w:tc>
        <w:tc>
          <w:tcPr>
            <w:tcW w:w="4776" w:type="dxa"/>
          </w:tcPr>
          <w:p w14:paraId="63FD5B93" w14:textId="60716D49" w:rsidR="00A35EEB" w:rsidRPr="009929F9" w:rsidRDefault="00A35EEB" w:rsidP="00A35EEB">
            <w:pPr>
              <w:ind w:left="769"/>
              <w:jc w:val="both"/>
              <w:rPr>
                <w:rFonts w:ascii="Calibri Light" w:hAnsi="Calibri Light" w:cs="Calibri Light"/>
                <w:sz w:val="18"/>
                <w:szCs w:val="18"/>
                <w:lang w:val="id-ID"/>
              </w:rPr>
            </w:pPr>
          </w:p>
        </w:tc>
      </w:tr>
      <w:tr w:rsidR="00A35EEB" w:rsidRPr="00915187" w14:paraId="7C2F66E2" w14:textId="77777777" w:rsidTr="008B211F">
        <w:tc>
          <w:tcPr>
            <w:tcW w:w="5104" w:type="dxa"/>
          </w:tcPr>
          <w:p w14:paraId="0AD6AF73" w14:textId="77777777" w:rsidR="00A35EEB" w:rsidRPr="008B211F" w:rsidRDefault="00A35EEB" w:rsidP="00A35EEB">
            <w:pPr>
              <w:ind w:left="567"/>
              <w:jc w:val="both"/>
              <w:rPr>
                <w:rFonts w:ascii="Calibri Light" w:hAnsi="Calibri Light" w:cs="Calibri Light"/>
                <w:sz w:val="18"/>
                <w:szCs w:val="18"/>
                <w:lang w:val="id-ID"/>
              </w:rPr>
            </w:pPr>
          </w:p>
        </w:tc>
        <w:tc>
          <w:tcPr>
            <w:tcW w:w="4776" w:type="dxa"/>
          </w:tcPr>
          <w:p w14:paraId="6915962F" w14:textId="77777777" w:rsidR="00A35EEB" w:rsidRPr="009929F9" w:rsidRDefault="00A35EEB" w:rsidP="00A35EEB">
            <w:pPr>
              <w:ind w:left="769"/>
              <w:jc w:val="both"/>
              <w:rPr>
                <w:rFonts w:ascii="Calibri Light" w:hAnsi="Calibri Light" w:cs="Calibri Light"/>
                <w:sz w:val="18"/>
                <w:szCs w:val="18"/>
                <w:lang w:val="id-ID"/>
              </w:rPr>
            </w:pPr>
          </w:p>
        </w:tc>
      </w:tr>
    </w:tbl>
    <w:p w14:paraId="188AFD74" w14:textId="07233DB5" w:rsidR="007D51D0" w:rsidRPr="00915187" w:rsidRDefault="007D51D0" w:rsidP="00537323">
      <w:pPr>
        <w:ind w:left="142"/>
        <w:rPr>
          <w:b/>
          <w:lang w:val="en-US"/>
        </w:rPr>
      </w:pPr>
    </w:p>
    <w:sectPr w:rsidR="007D51D0" w:rsidRPr="00915187" w:rsidSect="00936BA4">
      <w:headerReference w:type="default" r:id="rId10"/>
      <w:footerReference w:type="default" r:id="rId1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5C70" w14:textId="77777777" w:rsidR="007F373E" w:rsidRDefault="007F373E" w:rsidP="00E23D1A">
      <w:r>
        <w:separator/>
      </w:r>
    </w:p>
  </w:endnote>
  <w:endnote w:type="continuationSeparator" w:id="0">
    <w:p w14:paraId="3AFA3EB2" w14:textId="77777777" w:rsidR="007F373E" w:rsidRDefault="007F373E" w:rsidP="00E2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82901"/>
      <w:docPartObj>
        <w:docPartGallery w:val="Page Numbers (Bottom of Page)"/>
        <w:docPartUnique/>
      </w:docPartObj>
    </w:sdtPr>
    <w:sdtEndPr>
      <w:rPr>
        <w:rFonts w:ascii="Calibri Light" w:hAnsi="Calibri Light" w:cs="Calibri Light"/>
        <w:sz w:val="16"/>
        <w:szCs w:val="16"/>
      </w:rPr>
    </w:sdtEndPr>
    <w:sdtContent>
      <w:p w14:paraId="207466D9" w14:textId="5B30C849" w:rsidR="00FD4E6B" w:rsidRPr="00FD4E6B" w:rsidRDefault="00FD4E6B">
        <w:pPr>
          <w:pStyle w:val="Voettekst"/>
          <w:jc w:val="right"/>
          <w:rPr>
            <w:rFonts w:ascii="Calibri Light" w:hAnsi="Calibri Light" w:cs="Calibri Light"/>
            <w:sz w:val="16"/>
            <w:szCs w:val="16"/>
          </w:rPr>
        </w:pPr>
        <w:r w:rsidRPr="00FD4E6B">
          <w:rPr>
            <w:rFonts w:ascii="Calibri Light" w:hAnsi="Calibri Light" w:cs="Calibri Light"/>
            <w:sz w:val="16"/>
            <w:szCs w:val="16"/>
          </w:rPr>
          <w:fldChar w:fldCharType="begin"/>
        </w:r>
        <w:r w:rsidRPr="00FD4E6B">
          <w:rPr>
            <w:rFonts w:ascii="Calibri Light" w:hAnsi="Calibri Light" w:cs="Calibri Light"/>
            <w:sz w:val="16"/>
            <w:szCs w:val="16"/>
          </w:rPr>
          <w:instrText>PAGE   \* MERGEFORMAT</w:instrText>
        </w:r>
        <w:r w:rsidRPr="00FD4E6B">
          <w:rPr>
            <w:rFonts w:ascii="Calibri Light" w:hAnsi="Calibri Light" w:cs="Calibri Light"/>
            <w:sz w:val="16"/>
            <w:szCs w:val="16"/>
          </w:rPr>
          <w:fldChar w:fldCharType="separate"/>
        </w:r>
        <w:r w:rsidR="00E8083D">
          <w:rPr>
            <w:rFonts w:ascii="Calibri Light" w:hAnsi="Calibri Light" w:cs="Calibri Light"/>
            <w:noProof/>
            <w:sz w:val="16"/>
            <w:szCs w:val="16"/>
          </w:rPr>
          <w:t>1</w:t>
        </w:r>
        <w:r w:rsidRPr="00FD4E6B">
          <w:rPr>
            <w:rFonts w:ascii="Calibri Light" w:hAnsi="Calibri Light" w:cs="Calibri Light"/>
            <w:sz w:val="16"/>
            <w:szCs w:val="16"/>
          </w:rPr>
          <w:fldChar w:fldCharType="end"/>
        </w:r>
      </w:p>
    </w:sdtContent>
  </w:sdt>
  <w:p w14:paraId="7AED7CE6" w14:textId="77777777" w:rsidR="00AA16F3" w:rsidRDefault="00AA16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A0EDF" w14:textId="77777777" w:rsidR="007F373E" w:rsidRDefault="007F373E" w:rsidP="00E23D1A">
      <w:r>
        <w:separator/>
      </w:r>
    </w:p>
  </w:footnote>
  <w:footnote w:type="continuationSeparator" w:id="0">
    <w:p w14:paraId="16D26183" w14:textId="77777777" w:rsidR="007F373E" w:rsidRDefault="007F373E" w:rsidP="00E23D1A">
      <w:r>
        <w:continuationSeparator/>
      </w:r>
    </w:p>
  </w:footnote>
  <w:footnote w:id="1">
    <w:p w14:paraId="4A54191B" w14:textId="5659A43D" w:rsidR="00FB6910" w:rsidRPr="00210DB9" w:rsidRDefault="00FB6910" w:rsidP="00537323">
      <w:pPr>
        <w:pStyle w:val="Voetnoottekst"/>
        <w:rPr>
          <w:rFonts w:asciiTheme="minorHAnsi" w:hAnsiTheme="minorHAnsi"/>
          <w:sz w:val="16"/>
          <w:szCs w:val="16"/>
          <w:lang w:val="id-ID"/>
        </w:rPr>
      </w:pPr>
      <w:r>
        <w:rPr>
          <w:rStyle w:val="Voetnootmarkering"/>
        </w:rPr>
        <w:footnoteRef/>
      </w:r>
      <w:r w:rsidRPr="00AF10BE">
        <w:rPr>
          <w:lang w:val="en-GB"/>
        </w:rPr>
        <w:t xml:space="preserve"> </w:t>
      </w:r>
      <w:r w:rsidRPr="00A12926">
        <w:rPr>
          <w:rFonts w:asciiTheme="minorHAnsi" w:hAnsiTheme="minorHAnsi"/>
          <w:sz w:val="16"/>
          <w:szCs w:val="16"/>
          <w:lang w:val="en-GB"/>
        </w:rPr>
        <w:t xml:space="preserve">The UN Basic Principles on the Role of Lawyers provide a concise description of international norms relating to the key aspects of the right to independent counsel. / </w:t>
      </w:r>
      <w:r w:rsidRPr="00210DB9">
        <w:rPr>
          <w:rFonts w:asciiTheme="minorHAnsi" w:hAnsiTheme="minorHAnsi"/>
          <w:i/>
          <w:sz w:val="16"/>
          <w:szCs w:val="16"/>
          <w:lang w:val="id-ID"/>
        </w:rPr>
        <w:t xml:space="preserve">Prinsip Dasar PBB mengenai Peran Advokat memberikan penjelasan ringkas mengenai norma internasional sehubungan dengan aspek penting mengenai hak-hak untuk memperoleh nasihat hukum yang independen.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352E" w14:textId="381BBD55" w:rsidR="000F0D1F" w:rsidRDefault="003544E7" w:rsidP="000F0D1F">
    <w:pPr>
      <w:pStyle w:val="Normaalweb"/>
      <w:spacing w:before="0" w:beforeAutospacing="0" w:after="0" w:afterAutospacing="0" w:line="240" w:lineRule="exact"/>
      <w:ind w:left="4248" w:firstLine="5"/>
      <w:rPr>
        <w:rFonts w:ascii="Verdana" w:hAnsi="Verdana" w:cs="Arial"/>
        <w:sz w:val="20"/>
        <w:szCs w:val="22"/>
      </w:rPr>
    </w:pPr>
    <w:r>
      <w:rPr>
        <w:noProof/>
        <w:lang w:val="nl-NL" w:eastAsia="nl-NL"/>
      </w:rPr>
      <w:drawing>
        <wp:anchor distT="0" distB="0" distL="114300" distR="114300" simplePos="0" relativeHeight="251658752" behindDoc="1" locked="0" layoutInCell="1" allowOverlap="1" wp14:anchorId="18D3AE3D" wp14:editId="58B5CF79">
          <wp:simplePos x="0" y="0"/>
          <wp:positionH relativeFrom="column">
            <wp:posOffset>336550</wp:posOffset>
          </wp:positionH>
          <wp:positionV relativeFrom="paragraph">
            <wp:posOffset>209550</wp:posOffset>
          </wp:positionV>
          <wp:extent cx="1372870" cy="649605"/>
          <wp:effectExtent l="0" t="0" r="0" b="0"/>
          <wp:wrapThrough wrapText="bothSides">
            <wp:wrapPolygon edited="0">
              <wp:start x="0" y="0"/>
              <wp:lineTo x="0" y="20903"/>
              <wp:lineTo x="21280" y="20903"/>
              <wp:lineTo x="21280" y="0"/>
              <wp:lineTo x="0" y="0"/>
            </wp:wrapPolygon>
          </wp:wrapThrough>
          <wp:docPr id="7" name="Afbeelding 7" descr="AdresL4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AdresL4L.jpg"/>
                  <pic:cNvPicPr>
                    <a:picLocks noChangeAspect="1" noChangeArrowheads="1"/>
                  </pic:cNvPicPr>
                </pic:nvPicPr>
                <pic:blipFill>
                  <a:blip r:embed="rId1">
                    <a:extLst>
                      <a:ext uri="{28A0092B-C50C-407E-A947-70E740481C1C}">
                        <a14:useLocalDpi xmlns:a14="http://schemas.microsoft.com/office/drawing/2010/main" val="0"/>
                      </a:ext>
                    </a:extLst>
                  </a:blip>
                  <a:srcRect r="32159" b="31314"/>
                  <a:stretch>
                    <a:fillRect/>
                  </a:stretch>
                </pic:blipFill>
                <pic:spPr bwMode="auto">
                  <a:xfrm>
                    <a:off x="0" y="0"/>
                    <a:ext cx="1372870" cy="649605"/>
                  </a:xfrm>
                  <a:prstGeom prst="rect">
                    <a:avLst/>
                  </a:prstGeom>
                  <a:noFill/>
                </pic:spPr>
              </pic:pic>
            </a:graphicData>
          </a:graphic>
          <wp14:sizeRelH relativeFrom="page">
            <wp14:pctWidth>0</wp14:pctWidth>
          </wp14:sizeRelH>
          <wp14:sizeRelV relativeFrom="page">
            <wp14:pctHeight>0</wp14:pctHeight>
          </wp14:sizeRelV>
        </wp:anchor>
      </w:drawing>
    </w:r>
    <w:r w:rsidR="00E8083D">
      <w:object w:dxaOrig="1440" w:dyaOrig="1440" w14:anchorId="77191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49.5pt;margin-top:-27pt;width:79pt;height:92.5pt;z-index:251660288;mso-wrap-edited:f;mso-width-percent:0;mso-position-horizontal-relative:text;mso-position-vertical-relative:text;mso-width-percent:0" wrapcoords="-116 0 -116 21493 21600 21493 21600 0 -116 0">
          <v:imagedata r:id="rId2" o:title="" croptop="14779f" cropbottom="25805f" cropleft="18155f" cropright="16873f"/>
          <w10:wrap type="through"/>
        </v:shape>
        <o:OLEObject Type="Embed" ProgID="AcroExch.Document.DC" ShapeID="_x0000_s2049" DrawAspect="Content" ObjectID="_1629807234" r:id="rId3"/>
      </w:object>
    </w:r>
    <w:r w:rsidR="008710E6">
      <w:rPr>
        <w:noProof/>
        <w:lang w:val="nl-NL" w:eastAsia="nl-NL"/>
      </w:rPr>
      <w:drawing>
        <wp:anchor distT="0" distB="0" distL="114300" distR="114300" simplePos="0" relativeHeight="251670016" behindDoc="0" locked="0" layoutInCell="1" allowOverlap="1" wp14:anchorId="32846B96" wp14:editId="1D203189">
          <wp:simplePos x="0" y="0"/>
          <wp:positionH relativeFrom="column">
            <wp:posOffset>2352675</wp:posOffset>
          </wp:positionH>
          <wp:positionV relativeFrom="paragraph">
            <wp:posOffset>-276225</wp:posOffset>
          </wp:positionV>
          <wp:extent cx="3531235" cy="379730"/>
          <wp:effectExtent l="0" t="0" r="0" b="0"/>
          <wp:wrapSquare wrapText="bothSides"/>
          <wp:docPr id="6" name="Afbeelding 6" descr="Description: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1235" cy="379730"/>
                  </a:xfrm>
                  <a:prstGeom prst="rect">
                    <a:avLst/>
                  </a:prstGeom>
                  <a:noFill/>
                </pic:spPr>
              </pic:pic>
            </a:graphicData>
          </a:graphic>
          <wp14:sizeRelH relativeFrom="page">
            <wp14:pctWidth>0</wp14:pctWidth>
          </wp14:sizeRelH>
          <wp14:sizeRelV relativeFrom="page">
            <wp14:pctHeight>0</wp14:pctHeight>
          </wp14:sizeRelV>
        </wp:anchor>
      </w:drawing>
    </w:r>
  </w:p>
  <w:p w14:paraId="1297E481" w14:textId="0E573A37" w:rsidR="000F0D1F" w:rsidRDefault="000F0D1F" w:rsidP="000F0D1F">
    <w:pPr>
      <w:pStyle w:val="ParaNo"/>
      <w:tabs>
        <w:tab w:val="clear" w:pos="736"/>
      </w:tabs>
      <w:jc w:val="center"/>
      <w:rPr>
        <w:b/>
        <w:bCs/>
        <w:i/>
        <w:iCs/>
        <w:color w:val="000000"/>
        <w:sz w:val="14"/>
        <w:szCs w:val="14"/>
      </w:rPr>
    </w:pPr>
    <w:r>
      <w:rPr>
        <w:b/>
        <w:bCs/>
        <w:i/>
        <w:iCs/>
        <w:color w:val="000000"/>
        <w:sz w:val="14"/>
        <w:szCs w:val="14"/>
      </w:rPr>
      <w:tab/>
    </w:r>
    <w:r w:rsidR="003544E7">
      <w:rPr>
        <w:b/>
        <w:bCs/>
        <w:i/>
        <w:iCs/>
        <w:color w:val="000000"/>
        <w:sz w:val="14"/>
        <w:szCs w:val="14"/>
      </w:rPr>
      <w:tab/>
    </w:r>
    <w:r>
      <w:rPr>
        <w:b/>
        <w:bCs/>
        <w:i/>
        <w:iCs/>
        <w:color w:val="000000"/>
        <w:sz w:val="14"/>
        <w:szCs w:val="14"/>
      </w:rPr>
      <w:t>NGO in Special Consultative Status with the Economic and Social Council of the United Nations</w:t>
    </w:r>
  </w:p>
  <w:p w14:paraId="6825E494" w14:textId="77777777" w:rsidR="000F0D1F" w:rsidRDefault="000F0D1F" w:rsidP="008710E6">
    <w:pPr>
      <w:pStyle w:val="Ondertitel"/>
      <w:ind w:left="2892" w:firstLine="708"/>
      <w:rPr>
        <w:rFonts w:ascii="Palatino Linotype" w:hAnsi="Palatino Linotype"/>
        <w:b/>
        <w:bCs/>
        <w:i w:val="0"/>
        <w:iCs w:val="0"/>
        <w:sz w:val="14"/>
        <w:szCs w:val="14"/>
      </w:rPr>
    </w:pPr>
    <w:r>
      <w:rPr>
        <w:rFonts w:ascii="Palatino Linotype" w:hAnsi="Palatino Linotype"/>
        <w:b/>
        <w:bCs/>
        <w:i w:val="0"/>
        <w:iCs w:val="0"/>
        <w:sz w:val="14"/>
        <w:szCs w:val="14"/>
      </w:rPr>
      <w:t>Promoting human rights by protecting those who defend them</w:t>
    </w:r>
  </w:p>
  <w:p w14:paraId="10BEF90E" w14:textId="61436F61" w:rsidR="000F0D1F" w:rsidRDefault="003544E7" w:rsidP="003544E7">
    <w:pPr>
      <w:pStyle w:val="ParaNo"/>
      <w:tabs>
        <w:tab w:val="clear" w:pos="736"/>
      </w:tabs>
      <w:jc w:val="center"/>
      <w:rPr>
        <w:b/>
        <w:bCs/>
        <w:color w:val="000000"/>
        <w:sz w:val="14"/>
        <w:szCs w:val="14"/>
      </w:rPr>
    </w:pPr>
    <w:r>
      <w:rPr>
        <w:b/>
        <w:bCs/>
        <w:color w:val="000000"/>
        <w:sz w:val="14"/>
        <w:szCs w:val="14"/>
      </w:rPr>
      <w:tab/>
      <w:t xml:space="preserve">                 </w:t>
    </w:r>
    <w:hyperlink r:id="rId5" w:history="1">
      <w:r w:rsidR="000F0D1F">
        <w:rPr>
          <w:rStyle w:val="Hyperlink"/>
          <w:b/>
          <w:bCs/>
          <w:color w:val="000000"/>
          <w:sz w:val="14"/>
          <w:szCs w:val="14"/>
        </w:rPr>
        <w:t>www.lrwc.org</w:t>
      </w:r>
    </w:hyperlink>
    <w:r w:rsidR="000F0D1F">
      <w:rPr>
        <w:b/>
        <w:bCs/>
        <w:color w:val="000000"/>
        <w:sz w:val="14"/>
        <w:szCs w:val="14"/>
      </w:rPr>
      <w:t xml:space="preserve"> – </w:t>
    </w:r>
    <w:hyperlink r:id="rId6" w:history="1">
      <w:r w:rsidR="000F0D1F">
        <w:rPr>
          <w:rStyle w:val="Hyperlink"/>
          <w:b/>
          <w:bCs/>
          <w:color w:val="000000"/>
          <w:sz w:val="14"/>
          <w:szCs w:val="14"/>
        </w:rPr>
        <w:t>lrwc@portal.ca</w:t>
      </w:r>
    </w:hyperlink>
    <w:r w:rsidR="000F0D1F">
      <w:rPr>
        <w:b/>
        <w:bCs/>
        <w:color w:val="000000"/>
        <w:sz w:val="14"/>
        <w:szCs w:val="14"/>
      </w:rPr>
      <w:t xml:space="preserve"> – Tel: +1 604 738 0338 – Fax: +1 604 736 1175</w:t>
    </w:r>
  </w:p>
  <w:p w14:paraId="09654829" w14:textId="77777777" w:rsidR="000F0D1F" w:rsidRPr="008710E6" w:rsidRDefault="000F0D1F" w:rsidP="008710E6">
    <w:pPr>
      <w:ind w:left="2892" w:firstLine="708"/>
      <w:jc w:val="center"/>
      <w:rPr>
        <w:sz w:val="14"/>
        <w:szCs w:val="14"/>
        <w:lang w:val="en-GB"/>
      </w:rPr>
    </w:pPr>
    <w:r w:rsidRPr="008710E6">
      <w:rPr>
        <w:color w:val="000000"/>
        <w:sz w:val="14"/>
        <w:szCs w:val="14"/>
        <w:lang w:val="en-GB"/>
      </w:rPr>
      <w:t>3220 West 13</w:t>
    </w:r>
    <w:r w:rsidRPr="008710E6">
      <w:rPr>
        <w:color w:val="000000"/>
        <w:sz w:val="14"/>
        <w:szCs w:val="14"/>
        <w:vertAlign w:val="superscript"/>
        <w:lang w:val="en-GB"/>
      </w:rPr>
      <w:t>th</w:t>
    </w:r>
    <w:r w:rsidRPr="008710E6">
      <w:rPr>
        <w:color w:val="000000"/>
        <w:sz w:val="14"/>
        <w:szCs w:val="14"/>
        <w:lang w:val="en-GB"/>
      </w:rPr>
      <w:t xml:space="preserve"> Avenue, Vancouver, B.C. CANADA </w:t>
    </w:r>
    <w:r w:rsidRPr="008710E6">
      <w:rPr>
        <w:sz w:val="14"/>
        <w:szCs w:val="14"/>
        <w:lang w:val="en-GB"/>
      </w:rPr>
      <w:t>V6K 2V5</w:t>
    </w:r>
  </w:p>
  <w:p w14:paraId="0D8DF79B" w14:textId="77777777" w:rsidR="000F0D1F" w:rsidRDefault="000F0D1F" w:rsidP="000F0D1F">
    <w:pPr>
      <w:pStyle w:val="Normaalweb"/>
      <w:spacing w:before="0" w:beforeAutospacing="0" w:after="0" w:afterAutospacing="0" w:line="240" w:lineRule="exact"/>
      <w:ind w:left="4248" w:firstLine="5"/>
      <w:rPr>
        <w:rFonts w:ascii="Verdana" w:hAnsi="Verdana" w:cs="Arial"/>
        <w:sz w:val="20"/>
        <w:szCs w:val="22"/>
      </w:rPr>
    </w:pPr>
  </w:p>
  <w:p w14:paraId="1A60BD51" w14:textId="77777777" w:rsidR="000F0D1F" w:rsidRDefault="000F0D1F" w:rsidP="000F0D1F">
    <w:pPr>
      <w:pStyle w:val="Normaalweb"/>
      <w:spacing w:before="0" w:beforeAutospacing="0" w:after="0" w:afterAutospacing="0" w:line="240" w:lineRule="exact"/>
      <w:ind w:left="4248" w:firstLine="5"/>
      <w:rPr>
        <w:rFonts w:ascii="Verdana" w:hAnsi="Verdana" w:cs="Arial"/>
        <w:sz w:val="20"/>
        <w:szCs w:val="22"/>
      </w:rPr>
    </w:pPr>
  </w:p>
  <w:p w14:paraId="0C4B9542" w14:textId="77777777" w:rsidR="00936BA4" w:rsidRPr="008710E6" w:rsidRDefault="00936BA4" w:rsidP="00936BA4">
    <w:pPr>
      <w:pStyle w:val="Koptekst"/>
      <w:tabs>
        <w:tab w:val="clear" w:pos="4680"/>
      </w:tabs>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335A"/>
    <w:multiLevelType w:val="hybridMultilevel"/>
    <w:tmpl w:val="E6225024"/>
    <w:lvl w:ilvl="0" w:tplc="A896112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150D2"/>
    <w:multiLevelType w:val="hybridMultilevel"/>
    <w:tmpl w:val="2EDE7FD8"/>
    <w:lvl w:ilvl="0" w:tplc="93B4CF0A">
      <w:start w:val="8"/>
      <w:numFmt w:val="bullet"/>
      <w:lvlText w:val="-"/>
      <w:lvlJc w:val="left"/>
      <w:pPr>
        <w:ind w:left="5313" w:hanging="360"/>
      </w:pPr>
      <w:rPr>
        <w:rFonts w:ascii="Verdana" w:eastAsia="Times New Roman" w:hAnsi="Verdana" w:cs="Arial" w:hint="default"/>
      </w:rPr>
    </w:lvl>
    <w:lvl w:ilvl="1" w:tplc="04210003" w:tentative="1">
      <w:start w:val="1"/>
      <w:numFmt w:val="bullet"/>
      <w:lvlText w:val="o"/>
      <w:lvlJc w:val="left"/>
      <w:pPr>
        <w:ind w:left="6033" w:hanging="360"/>
      </w:pPr>
      <w:rPr>
        <w:rFonts w:ascii="Courier New" w:hAnsi="Courier New" w:cs="Courier New" w:hint="default"/>
      </w:rPr>
    </w:lvl>
    <w:lvl w:ilvl="2" w:tplc="04210005" w:tentative="1">
      <w:start w:val="1"/>
      <w:numFmt w:val="bullet"/>
      <w:lvlText w:val=""/>
      <w:lvlJc w:val="left"/>
      <w:pPr>
        <w:ind w:left="6753" w:hanging="360"/>
      </w:pPr>
      <w:rPr>
        <w:rFonts w:ascii="Wingdings" w:hAnsi="Wingdings" w:hint="default"/>
      </w:rPr>
    </w:lvl>
    <w:lvl w:ilvl="3" w:tplc="04210001" w:tentative="1">
      <w:start w:val="1"/>
      <w:numFmt w:val="bullet"/>
      <w:lvlText w:val=""/>
      <w:lvlJc w:val="left"/>
      <w:pPr>
        <w:ind w:left="7473" w:hanging="360"/>
      </w:pPr>
      <w:rPr>
        <w:rFonts w:ascii="Symbol" w:hAnsi="Symbol" w:hint="default"/>
      </w:rPr>
    </w:lvl>
    <w:lvl w:ilvl="4" w:tplc="04210003" w:tentative="1">
      <w:start w:val="1"/>
      <w:numFmt w:val="bullet"/>
      <w:lvlText w:val="o"/>
      <w:lvlJc w:val="left"/>
      <w:pPr>
        <w:ind w:left="8193" w:hanging="360"/>
      </w:pPr>
      <w:rPr>
        <w:rFonts w:ascii="Courier New" w:hAnsi="Courier New" w:cs="Courier New" w:hint="default"/>
      </w:rPr>
    </w:lvl>
    <w:lvl w:ilvl="5" w:tplc="04210005" w:tentative="1">
      <w:start w:val="1"/>
      <w:numFmt w:val="bullet"/>
      <w:lvlText w:val=""/>
      <w:lvlJc w:val="left"/>
      <w:pPr>
        <w:ind w:left="8913" w:hanging="360"/>
      </w:pPr>
      <w:rPr>
        <w:rFonts w:ascii="Wingdings" w:hAnsi="Wingdings" w:hint="default"/>
      </w:rPr>
    </w:lvl>
    <w:lvl w:ilvl="6" w:tplc="04210001" w:tentative="1">
      <w:start w:val="1"/>
      <w:numFmt w:val="bullet"/>
      <w:lvlText w:val=""/>
      <w:lvlJc w:val="left"/>
      <w:pPr>
        <w:ind w:left="9633" w:hanging="360"/>
      </w:pPr>
      <w:rPr>
        <w:rFonts w:ascii="Symbol" w:hAnsi="Symbol" w:hint="default"/>
      </w:rPr>
    </w:lvl>
    <w:lvl w:ilvl="7" w:tplc="04210003" w:tentative="1">
      <w:start w:val="1"/>
      <w:numFmt w:val="bullet"/>
      <w:lvlText w:val="o"/>
      <w:lvlJc w:val="left"/>
      <w:pPr>
        <w:ind w:left="10353" w:hanging="360"/>
      </w:pPr>
      <w:rPr>
        <w:rFonts w:ascii="Courier New" w:hAnsi="Courier New" w:cs="Courier New" w:hint="default"/>
      </w:rPr>
    </w:lvl>
    <w:lvl w:ilvl="8" w:tplc="04210005" w:tentative="1">
      <w:start w:val="1"/>
      <w:numFmt w:val="bullet"/>
      <w:lvlText w:val=""/>
      <w:lvlJc w:val="left"/>
      <w:pPr>
        <w:ind w:left="11073" w:hanging="360"/>
      </w:pPr>
      <w:rPr>
        <w:rFonts w:ascii="Wingdings" w:hAnsi="Wingdings" w:hint="default"/>
      </w:rPr>
    </w:lvl>
  </w:abstractNum>
  <w:abstractNum w:abstractNumId="2" w15:restartNumberingAfterBreak="0">
    <w:nsid w:val="4E4B4E3E"/>
    <w:multiLevelType w:val="multilevel"/>
    <w:tmpl w:val="D150A826"/>
    <w:lvl w:ilvl="0">
      <w:start w:val="1"/>
      <w:numFmt w:val="decimal"/>
      <w:lvlRestart w:val="0"/>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b w:val="0"/>
      </w:rPr>
    </w:lvl>
    <w:lvl w:ilvl="2">
      <w:start w:val="1"/>
      <w:numFmt w:val="lowerLetter"/>
      <w:pStyle w:val="AOHead3"/>
      <w:lvlText w:val="(%3)"/>
      <w:lvlJc w:val="left"/>
      <w:pPr>
        <w:tabs>
          <w:tab w:val="num" w:pos="1440"/>
        </w:tabs>
        <w:ind w:left="1440" w:hanging="720"/>
      </w:pPr>
      <w:rPr>
        <w:rFonts w:cs="Times New Roman"/>
        <w:b w:val="0"/>
        <w:bCs/>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4FAA67D4"/>
    <w:multiLevelType w:val="hybridMultilevel"/>
    <w:tmpl w:val="CC8A48CC"/>
    <w:lvl w:ilvl="0" w:tplc="A896112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1A"/>
    <w:rsid w:val="000032A7"/>
    <w:rsid w:val="00004497"/>
    <w:rsid w:val="00014E2A"/>
    <w:rsid w:val="00015F5B"/>
    <w:rsid w:val="00022422"/>
    <w:rsid w:val="00027DAD"/>
    <w:rsid w:val="000324AD"/>
    <w:rsid w:val="00035DC8"/>
    <w:rsid w:val="000415D3"/>
    <w:rsid w:val="00055339"/>
    <w:rsid w:val="0005735D"/>
    <w:rsid w:val="000601B2"/>
    <w:rsid w:val="0006027F"/>
    <w:rsid w:val="00061A78"/>
    <w:rsid w:val="00065FA8"/>
    <w:rsid w:val="000701FF"/>
    <w:rsid w:val="00070699"/>
    <w:rsid w:val="00077B46"/>
    <w:rsid w:val="00092AFC"/>
    <w:rsid w:val="00097DDA"/>
    <w:rsid w:val="000A6297"/>
    <w:rsid w:val="000A637B"/>
    <w:rsid w:val="000D0FFA"/>
    <w:rsid w:val="000D172D"/>
    <w:rsid w:val="000E007E"/>
    <w:rsid w:val="000E4540"/>
    <w:rsid w:val="000F0D1F"/>
    <w:rsid w:val="000F1898"/>
    <w:rsid w:val="00112830"/>
    <w:rsid w:val="001357DD"/>
    <w:rsid w:val="00190A30"/>
    <w:rsid w:val="001A6A1E"/>
    <w:rsid w:val="001B565D"/>
    <w:rsid w:val="001C4512"/>
    <w:rsid w:val="001C4DAC"/>
    <w:rsid w:val="001C5E3F"/>
    <w:rsid w:val="001D5693"/>
    <w:rsid w:val="001D6E13"/>
    <w:rsid w:val="001E386A"/>
    <w:rsid w:val="001E7DF9"/>
    <w:rsid w:val="001F0BA4"/>
    <w:rsid w:val="00206753"/>
    <w:rsid w:val="00210DB9"/>
    <w:rsid w:val="00222362"/>
    <w:rsid w:val="00222CCE"/>
    <w:rsid w:val="00232A66"/>
    <w:rsid w:val="002354A6"/>
    <w:rsid w:val="002357B7"/>
    <w:rsid w:val="002379B6"/>
    <w:rsid w:val="00241A04"/>
    <w:rsid w:val="002458F7"/>
    <w:rsid w:val="0025545B"/>
    <w:rsid w:val="002674C2"/>
    <w:rsid w:val="002923E5"/>
    <w:rsid w:val="002B3BE0"/>
    <w:rsid w:val="002D3256"/>
    <w:rsid w:val="002E1CC0"/>
    <w:rsid w:val="00305C9B"/>
    <w:rsid w:val="00315133"/>
    <w:rsid w:val="00332AC2"/>
    <w:rsid w:val="003544E7"/>
    <w:rsid w:val="00357A96"/>
    <w:rsid w:val="003658A6"/>
    <w:rsid w:val="00374F7B"/>
    <w:rsid w:val="003858F7"/>
    <w:rsid w:val="00397D96"/>
    <w:rsid w:val="003A28E6"/>
    <w:rsid w:val="003B34FF"/>
    <w:rsid w:val="003B49EF"/>
    <w:rsid w:val="003C26AD"/>
    <w:rsid w:val="003C29B2"/>
    <w:rsid w:val="003C2B55"/>
    <w:rsid w:val="003D11D0"/>
    <w:rsid w:val="003E2A8F"/>
    <w:rsid w:val="003F0975"/>
    <w:rsid w:val="00401276"/>
    <w:rsid w:val="004222E0"/>
    <w:rsid w:val="00427CA4"/>
    <w:rsid w:val="00455085"/>
    <w:rsid w:val="00467F50"/>
    <w:rsid w:val="004733A8"/>
    <w:rsid w:val="0047510B"/>
    <w:rsid w:val="00486373"/>
    <w:rsid w:val="0049316F"/>
    <w:rsid w:val="00496C7D"/>
    <w:rsid w:val="004B314A"/>
    <w:rsid w:val="004B5CC7"/>
    <w:rsid w:val="004B75E3"/>
    <w:rsid w:val="004E0953"/>
    <w:rsid w:val="004E3B12"/>
    <w:rsid w:val="004F5708"/>
    <w:rsid w:val="004F717F"/>
    <w:rsid w:val="00501FED"/>
    <w:rsid w:val="00510FC1"/>
    <w:rsid w:val="005161FD"/>
    <w:rsid w:val="00526355"/>
    <w:rsid w:val="00537323"/>
    <w:rsid w:val="00537B76"/>
    <w:rsid w:val="00541C3C"/>
    <w:rsid w:val="00546CF9"/>
    <w:rsid w:val="00562417"/>
    <w:rsid w:val="00565052"/>
    <w:rsid w:val="005658F1"/>
    <w:rsid w:val="0056620D"/>
    <w:rsid w:val="00567C48"/>
    <w:rsid w:val="00570713"/>
    <w:rsid w:val="00585BD7"/>
    <w:rsid w:val="005860E4"/>
    <w:rsid w:val="005953C2"/>
    <w:rsid w:val="0059672F"/>
    <w:rsid w:val="005A5883"/>
    <w:rsid w:val="005B7988"/>
    <w:rsid w:val="005C6938"/>
    <w:rsid w:val="005D2667"/>
    <w:rsid w:val="005D3582"/>
    <w:rsid w:val="005F6CCF"/>
    <w:rsid w:val="006013D6"/>
    <w:rsid w:val="0061567A"/>
    <w:rsid w:val="00642EC0"/>
    <w:rsid w:val="006505AD"/>
    <w:rsid w:val="0065267F"/>
    <w:rsid w:val="006617A3"/>
    <w:rsid w:val="006635A9"/>
    <w:rsid w:val="00681F15"/>
    <w:rsid w:val="00696546"/>
    <w:rsid w:val="006A237B"/>
    <w:rsid w:val="006A5225"/>
    <w:rsid w:val="006E1EA4"/>
    <w:rsid w:val="006F1B83"/>
    <w:rsid w:val="006F665C"/>
    <w:rsid w:val="006F695D"/>
    <w:rsid w:val="00702721"/>
    <w:rsid w:val="007059EA"/>
    <w:rsid w:val="00713CD3"/>
    <w:rsid w:val="00740FFC"/>
    <w:rsid w:val="00743446"/>
    <w:rsid w:val="00743AC5"/>
    <w:rsid w:val="00754AD0"/>
    <w:rsid w:val="00754C78"/>
    <w:rsid w:val="00770888"/>
    <w:rsid w:val="007746E2"/>
    <w:rsid w:val="007A4579"/>
    <w:rsid w:val="007A7784"/>
    <w:rsid w:val="007D51D0"/>
    <w:rsid w:val="007E3CE7"/>
    <w:rsid w:val="007F373E"/>
    <w:rsid w:val="00804CA4"/>
    <w:rsid w:val="00810FA6"/>
    <w:rsid w:val="008137A5"/>
    <w:rsid w:val="0082623E"/>
    <w:rsid w:val="00826800"/>
    <w:rsid w:val="008319AB"/>
    <w:rsid w:val="0083700F"/>
    <w:rsid w:val="00837F0B"/>
    <w:rsid w:val="00840907"/>
    <w:rsid w:val="00860D36"/>
    <w:rsid w:val="00861911"/>
    <w:rsid w:val="008674D6"/>
    <w:rsid w:val="008710E6"/>
    <w:rsid w:val="0087299D"/>
    <w:rsid w:val="008A01AD"/>
    <w:rsid w:val="008B211F"/>
    <w:rsid w:val="008D5992"/>
    <w:rsid w:val="008D6F65"/>
    <w:rsid w:val="00905308"/>
    <w:rsid w:val="00907F02"/>
    <w:rsid w:val="00915187"/>
    <w:rsid w:val="00923EE7"/>
    <w:rsid w:val="00936BA4"/>
    <w:rsid w:val="009542C5"/>
    <w:rsid w:val="00960044"/>
    <w:rsid w:val="00984EFC"/>
    <w:rsid w:val="00986196"/>
    <w:rsid w:val="009875B6"/>
    <w:rsid w:val="00990C32"/>
    <w:rsid w:val="009929F9"/>
    <w:rsid w:val="0099330D"/>
    <w:rsid w:val="00994B55"/>
    <w:rsid w:val="00994FB8"/>
    <w:rsid w:val="009A285C"/>
    <w:rsid w:val="009A6FC6"/>
    <w:rsid w:val="009A7DA1"/>
    <w:rsid w:val="009B1143"/>
    <w:rsid w:val="009B5E06"/>
    <w:rsid w:val="009C6579"/>
    <w:rsid w:val="009C6A4A"/>
    <w:rsid w:val="009E5414"/>
    <w:rsid w:val="009F292F"/>
    <w:rsid w:val="009F2E5B"/>
    <w:rsid w:val="009F2FD2"/>
    <w:rsid w:val="00A12926"/>
    <w:rsid w:val="00A2542F"/>
    <w:rsid w:val="00A35EEB"/>
    <w:rsid w:val="00A41E25"/>
    <w:rsid w:val="00A54ECC"/>
    <w:rsid w:val="00A92BE0"/>
    <w:rsid w:val="00AA16F3"/>
    <w:rsid w:val="00AA2D38"/>
    <w:rsid w:val="00AC08F0"/>
    <w:rsid w:val="00AC0EEA"/>
    <w:rsid w:val="00AF1383"/>
    <w:rsid w:val="00AF39DC"/>
    <w:rsid w:val="00AF4A6D"/>
    <w:rsid w:val="00B039F6"/>
    <w:rsid w:val="00B12020"/>
    <w:rsid w:val="00B247F5"/>
    <w:rsid w:val="00B456B2"/>
    <w:rsid w:val="00B479A3"/>
    <w:rsid w:val="00B541FD"/>
    <w:rsid w:val="00B60F8F"/>
    <w:rsid w:val="00B70002"/>
    <w:rsid w:val="00BB643A"/>
    <w:rsid w:val="00BC6A22"/>
    <w:rsid w:val="00C000A6"/>
    <w:rsid w:val="00C0176F"/>
    <w:rsid w:val="00C106BC"/>
    <w:rsid w:val="00C14D48"/>
    <w:rsid w:val="00C216F2"/>
    <w:rsid w:val="00C249C3"/>
    <w:rsid w:val="00C31878"/>
    <w:rsid w:val="00C340DA"/>
    <w:rsid w:val="00C47188"/>
    <w:rsid w:val="00C50B1A"/>
    <w:rsid w:val="00C61BCF"/>
    <w:rsid w:val="00C64259"/>
    <w:rsid w:val="00C651D5"/>
    <w:rsid w:val="00C65E6F"/>
    <w:rsid w:val="00C724D8"/>
    <w:rsid w:val="00C961E9"/>
    <w:rsid w:val="00C97BC0"/>
    <w:rsid w:val="00CA0CD7"/>
    <w:rsid w:val="00CA3451"/>
    <w:rsid w:val="00CA5A33"/>
    <w:rsid w:val="00CB03E1"/>
    <w:rsid w:val="00CB3CD5"/>
    <w:rsid w:val="00CB722A"/>
    <w:rsid w:val="00CC5C2E"/>
    <w:rsid w:val="00CD04CC"/>
    <w:rsid w:val="00CD0E68"/>
    <w:rsid w:val="00CF16B0"/>
    <w:rsid w:val="00CF279D"/>
    <w:rsid w:val="00D10DA5"/>
    <w:rsid w:val="00D15DAD"/>
    <w:rsid w:val="00D21540"/>
    <w:rsid w:val="00D22FB2"/>
    <w:rsid w:val="00D30F13"/>
    <w:rsid w:val="00D35742"/>
    <w:rsid w:val="00D367E2"/>
    <w:rsid w:val="00D81ED1"/>
    <w:rsid w:val="00D84ADD"/>
    <w:rsid w:val="00D85171"/>
    <w:rsid w:val="00D86051"/>
    <w:rsid w:val="00D90E00"/>
    <w:rsid w:val="00D9182A"/>
    <w:rsid w:val="00D9329A"/>
    <w:rsid w:val="00D9329B"/>
    <w:rsid w:val="00DA05EE"/>
    <w:rsid w:val="00DA60C9"/>
    <w:rsid w:val="00DA7E3D"/>
    <w:rsid w:val="00DB681B"/>
    <w:rsid w:val="00DC0ED1"/>
    <w:rsid w:val="00DD015F"/>
    <w:rsid w:val="00DD4680"/>
    <w:rsid w:val="00DE24B0"/>
    <w:rsid w:val="00DE35B3"/>
    <w:rsid w:val="00DE39C4"/>
    <w:rsid w:val="00DF39CD"/>
    <w:rsid w:val="00E22A37"/>
    <w:rsid w:val="00E23D1A"/>
    <w:rsid w:val="00E302BA"/>
    <w:rsid w:val="00E40C80"/>
    <w:rsid w:val="00E468BB"/>
    <w:rsid w:val="00E55B90"/>
    <w:rsid w:val="00E6529D"/>
    <w:rsid w:val="00E65491"/>
    <w:rsid w:val="00E72D63"/>
    <w:rsid w:val="00E8083D"/>
    <w:rsid w:val="00E846BB"/>
    <w:rsid w:val="00E87789"/>
    <w:rsid w:val="00E87C48"/>
    <w:rsid w:val="00E96A23"/>
    <w:rsid w:val="00EB6E75"/>
    <w:rsid w:val="00EF469A"/>
    <w:rsid w:val="00EF6F23"/>
    <w:rsid w:val="00F23707"/>
    <w:rsid w:val="00F26783"/>
    <w:rsid w:val="00F33CF9"/>
    <w:rsid w:val="00F33F44"/>
    <w:rsid w:val="00F3413A"/>
    <w:rsid w:val="00F4498A"/>
    <w:rsid w:val="00F6323E"/>
    <w:rsid w:val="00F743CE"/>
    <w:rsid w:val="00FA0E0B"/>
    <w:rsid w:val="00FA238B"/>
    <w:rsid w:val="00FA4A29"/>
    <w:rsid w:val="00FB289D"/>
    <w:rsid w:val="00FB6910"/>
    <w:rsid w:val="00FB700B"/>
    <w:rsid w:val="00FC5E80"/>
    <w:rsid w:val="00FD4E6B"/>
    <w:rsid w:val="00FE71A3"/>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95C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3D1A"/>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uiPriority w:val="9"/>
    <w:semiHidden/>
    <w:unhideWhenUsed/>
    <w:qFormat/>
    <w:rsid w:val="00AA2D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2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E23D1A"/>
    <w:rPr>
      <w:b/>
      <w:bCs/>
    </w:rPr>
  </w:style>
  <w:style w:type="paragraph" w:styleId="Voetnoottekst">
    <w:name w:val="footnote text"/>
    <w:basedOn w:val="Standaard"/>
    <w:link w:val="VoetnoottekstChar"/>
    <w:uiPriority w:val="99"/>
    <w:rsid w:val="00E23D1A"/>
    <w:rPr>
      <w:sz w:val="20"/>
      <w:szCs w:val="20"/>
    </w:rPr>
  </w:style>
  <w:style w:type="character" w:customStyle="1" w:styleId="VoetnoottekstChar">
    <w:name w:val="Voetnoottekst Char"/>
    <w:basedOn w:val="Standaardalinea-lettertype"/>
    <w:link w:val="Voetnoottekst"/>
    <w:uiPriority w:val="99"/>
    <w:rsid w:val="00E23D1A"/>
    <w:rPr>
      <w:rFonts w:ascii="Times New Roman" w:eastAsia="Times New Roman" w:hAnsi="Times New Roman" w:cs="Times New Roman"/>
      <w:sz w:val="20"/>
      <w:szCs w:val="20"/>
      <w:lang w:val="nl-NL" w:eastAsia="nl-NL"/>
    </w:rPr>
  </w:style>
  <w:style w:type="character" w:styleId="Voetnootmarkering">
    <w:name w:val="footnote reference"/>
    <w:aliases w:val="referencia nota al pi...,Footnote symbol,f,Ref. de nota al pie.,4_G,16 Point,Superscript 6 Point,Texto nota al pie,Ref,de nota al pie,Footnote Text Char1 Car Car Car Car,Footnote Text Char Char Car Car Car Car,Char Car Car Car Ca"/>
    <w:uiPriority w:val="99"/>
    <w:rsid w:val="00E23D1A"/>
    <w:rPr>
      <w:vertAlign w:val="superscript"/>
    </w:rPr>
  </w:style>
  <w:style w:type="character" w:styleId="Verwijzingopmerking">
    <w:name w:val="annotation reference"/>
    <w:basedOn w:val="Standaardalinea-lettertype"/>
    <w:uiPriority w:val="99"/>
    <w:semiHidden/>
    <w:unhideWhenUsed/>
    <w:rsid w:val="00E23D1A"/>
    <w:rPr>
      <w:sz w:val="16"/>
      <w:szCs w:val="16"/>
    </w:rPr>
  </w:style>
  <w:style w:type="paragraph" w:styleId="Tekstopmerking">
    <w:name w:val="annotation text"/>
    <w:basedOn w:val="Standaard"/>
    <w:link w:val="TekstopmerkingChar"/>
    <w:uiPriority w:val="99"/>
    <w:semiHidden/>
    <w:unhideWhenUsed/>
    <w:rsid w:val="00E23D1A"/>
    <w:rPr>
      <w:sz w:val="20"/>
      <w:szCs w:val="20"/>
    </w:rPr>
  </w:style>
  <w:style w:type="character" w:customStyle="1" w:styleId="TekstopmerkingChar">
    <w:name w:val="Tekst opmerking Char"/>
    <w:basedOn w:val="Standaardalinea-lettertype"/>
    <w:link w:val="Tekstopmerking"/>
    <w:uiPriority w:val="99"/>
    <w:semiHidden/>
    <w:rsid w:val="00E23D1A"/>
    <w:rPr>
      <w:rFonts w:ascii="Times New Roman" w:eastAsia="Times New Roman" w:hAnsi="Times New Roman" w:cs="Times New Roman"/>
      <w:sz w:val="20"/>
      <w:szCs w:val="20"/>
      <w:lang w:val="nl-NL" w:eastAsia="nl-NL"/>
    </w:rPr>
  </w:style>
  <w:style w:type="paragraph" w:customStyle="1" w:styleId="Gemiddeldraster21">
    <w:name w:val="Gemiddeld raster 21"/>
    <w:uiPriority w:val="1"/>
    <w:qFormat/>
    <w:rsid w:val="00E23D1A"/>
    <w:pPr>
      <w:spacing w:after="0" w:line="240" w:lineRule="auto"/>
    </w:pPr>
    <w:rPr>
      <w:rFonts w:ascii="Verdana" w:eastAsia="Calibri" w:hAnsi="Verdana" w:cs="Times New Roman"/>
      <w:color w:val="313131"/>
      <w:sz w:val="20"/>
      <w:lang w:val="nl-NL"/>
    </w:rPr>
  </w:style>
  <w:style w:type="paragraph" w:styleId="Geenafstand">
    <w:name w:val="No Spacing"/>
    <w:uiPriority w:val="99"/>
    <w:qFormat/>
    <w:rsid w:val="00E23D1A"/>
    <w:pPr>
      <w:spacing w:after="0" w:line="240" w:lineRule="auto"/>
    </w:pPr>
    <w:rPr>
      <w:rFonts w:ascii="Calibri" w:eastAsia="Calibri" w:hAnsi="Calibri" w:cs="Times New Roman"/>
      <w:lang w:val="nl-NL"/>
    </w:rPr>
  </w:style>
  <w:style w:type="paragraph" w:styleId="Ballontekst">
    <w:name w:val="Balloon Text"/>
    <w:basedOn w:val="Standaard"/>
    <w:link w:val="BallontekstChar"/>
    <w:uiPriority w:val="99"/>
    <w:semiHidden/>
    <w:unhideWhenUsed/>
    <w:rsid w:val="00E23D1A"/>
    <w:rPr>
      <w:rFonts w:ascii="Tahoma" w:hAnsi="Tahoma" w:cs="Tahoma"/>
      <w:sz w:val="16"/>
      <w:szCs w:val="16"/>
    </w:rPr>
  </w:style>
  <w:style w:type="character" w:customStyle="1" w:styleId="BallontekstChar">
    <w:name w:val="Ballontekst Char"/>
    <w:basedOn w:val="Standaardalinea-lettertype"/>
    <w:link w:val="Ballontekst"/>
    <w:uiPriority w:val="99"/>
    <w:semiHidden/>
    <w:rsid w:val="00E23D1A"/>
    <w:rPr>
      <w:rFonts w:ascii="Tahoma" w:eastAsia="Times New Roman" w:hAnsi="Tahoma" w:cs="Tahoma"/>
      <w:sz w:val="16"/>
      <w:szCs w:val="16"/>
      <w:lang w:val="nl-NL" w:eastAsia="nl-NL"/>
    </w:rPr>
  </w:style>
  <w:style w:type="character" w:customStyle="1" w:styleId="apple-style-span">
    <w:name w:val="apple-style-span"/>
    <w:basedOn w:val="Standaardalinea-lettertype"/>
    <w:rsid w:val="00E23D1A"/>
  </w:style>
  <w:style w:type="paragraph" w:customStyle="1" w:styleId="AOHead1">
    <w:name w:val="AOHead1"/>
    <w:basedOn w:val="Standaard"/>
    <w:next w:val="Standaard"/>
    <w:uiPriority w:val="99"/>
    <w:rsid w:val="00E23D1A"/>
    <w:pPr>
      <w:keepNext/>
      <w:numPr>
        <w:numId w:val="3"/>
      </w:numPr>
      <w:spacing w:before="240" w:line="260" w:lineRule="atLeast"/>
      <w:jc w:val="both"/>
      <w:outlineLvl w:val="0"/>
    </w:pPr>
    <w:rPr>
      <w:rFonts w:eastAsia="Calibri"/>
      <w:b/>
      <w:caps/>
      <w:kern w:val="28"/>
      <w:sz w:val="22"/>
      <w:szCs w:val="22"/>
      <w:lang w:val="en-GB" w:eastAsia="en-US"/>
    </w:rPr>
  </w:style>
  <w:style w:type="paragraph" w:customStyle="1" w:styleId="AOHead2">
    <w:name w:val="AOHead2"/>
    <w:basedOn w:val="Standaard"/>
    <w:next w:val="Standaard"/>
    <w:uiPriority w:val="99"/>
    <w:rsid w:val="00E23D1A"/>
    <w:pPr>
      <w:keepNext/>
      <w:numPr>
        <w:ilvl w:val="1"/>
        <w:numId w:val="3"/>
      </w:numPr>
      <w:spacing w:before="240" w:line="260" w:lineRule="atLeast"/>
      <w:jc w:val="both"/>
      <w:outlineLvl w:val="1"/>
    </w:pPr>
    <w:rPr>
      <w:rFonts w:eastAsia="Calibri"/>
      <w:b/>
      <w:sz w:val="22"/>
      <w:szCs w:val="22"/>
      <w:lang w:val="en-GB" w:eastAsia="en-US"/>
    </w:rPr>
  </w:style>
  <w:style w:type="paragraph" w:customStyle="1" w:styleId="AOHead3">
    <w:name w:val="AOHead3"/>
    <w:basedOn w:val="Standaard"/>
    <w:next w:val="Standaard"/>
    <w:uiPriority w:val="99"/>
    <w:rsid w:val="00E23D1A"/>
    <w:pPr>
      <w:numPr>
        <w:ilvl w:val="2"/>
        <w:numId w:val="3"/>
      </w:numPr>
      <w:spacing w:before="240" w:line="260" w:lineRule="atLeast"/>
      <w:jc w:val="both"/>
      <w:outlineLvl w:val="2"/>
    </w:pPr>
    <w:rPr>
      <w:rFonts w:eastAsia="Calibri"/>
      <w:sz w:val="22"/>
      <w:szCs w:val="22"/>
      <w:lang w:val="en-GB" w:eastAsia="en-US"/>
    </w:rPr>
  </w:style>
  <w:style w:type="paragraph" w:customStyle="1" w:styleId="AOHead4">
    <w:name w:val="AOHead4"/>
    <w:basedOn w:val="Standaard"/>
    <w:next w:val="Standaard"/>
    <w:uiPriority w:val="99"/>
    <w:rsid w:val="00E23D1A"/>
    <w:pPr>
      <w:numPr>
        <w:ilvl w:val="3"/>
        <w:numId w:val="3"/>
      </w:numPr>
      <w:spacing w:before="240" w:line="260" w:lineRule="atLeast"/>
      <w:jc w:val="both"/>
      <w:outlineLvl w:val="3"/>
    </w:pPr>
    <w:rPr>
      <w:rFonts w:eastAsia="Calibri"/>
      <w:sz w:val="22"/>
      <w:szCs w:val="22"/>
      <w:lang w:val="en-GB" w:eastAsia="en-US"/>
    </w:rPr>
  </w:style>
  <w:style w:type="paragraph" w:customStyle="1" w:styleId="AOHead5">
    <w:name w:val="AOHead5"/>
    <w:basedOn w:val="Standaard"/>
    <w:next w:val="Standaard"/>
    <w:uiPriority w:val="99"/>
    <w:rsid w:val="00E23D1A"/>
    <w:pPr>
      <w:numPr>
        <w:ilvl w:val="4"/>
        <w:numId w:val="3"/>
      </w:numPr>
      <w:spacing w:before="240" w:line="260" w:lineRule="atLeast"/>
      <w:jc w:val="both"/>
      <w:outlineLvl w:val="4"/>
    </w:pPr>
    <w:rPr>
      <w:rFonts w:eastAsia="Calibri"/>
      <w:sz w:val="22"/>
      <w:szCs w:val="22"/>
      <w:lang w:val="en-GB" w:eastAsia="en-US"/>
    </w:rPr>
  </w:style>
  <w:style w:type="paragraph" w:customStyle="1" w:styleId="AOHead6">
    <w:name w:val="AOHead6"/>
    <w:basedOn w:val="Standaard"/>
    <w:next w:val="Standaard"/>
    <w:uiPriority w:val="99"/>
    <w:rsid w:val="00E23D1A"/>
    <w:pPr>
      <w:numPr>
        <w:ilvl w:val="5"/>
        <w:numId w:val="3"/>
      </w:numPr>
      <w:spacing w:before="240" w:line="260" w:lineRule="atLeast"/>
      <w:jc w:val="both"/>
      <w:outlineLvl w:val="5"/>
    </w:pPr>
    <w:rPr>
      <w:rFonts w:eastAsia="Calibri"/>
      <w:sz w:val="22"/>
      <w:szCs w:val="22"/>
      <w:lang w:val="en-GB" w:eastAsia="en-US"/>
    </w:rPr>
  </w:style>
  <w:style w:type="paragraph" w:customStyle="1" w:styleId="AOAltHead2">
    <w:name w:val="AOAltHead2"/>
    <w:basedOn w:val="AOHead2"/>
    <w:next w:val="Standaard"/>
    <w:uiPriority w:val="99"/>
    <w:rsid w:val="00E23D1A"/>
  </w:style>
  <w:style w:type="paragraph" w:styleId="Onderwerpvanopmerking">
    <w:name w:val="annotation subject"/>
    <w:basedOn w:val="Tekstopmerking"/>
    <w:next w:val="Tekstopmerking"/>
    <w:link w:val="OnderwerpvanopmerkingChar"/>
    <w:uiPriority w:val="99"/>
    <w:semiHidden/>
    <w:unhideWhenUsed/>
    <w:rsid w:val="00DE24B0"/>
    <w:rPr>
      <w:b/>
      <w:bCs/>
    </w:rPr>
  </w:style>
  <w:style w:type="character" w:customStyle="1" w:styleId="OnderwerpvanopmerkingChar">
    <w:name w:val="Onderwerp van opmerking Char"/>
    <w:basedOn w:val="TekstopmerkingChar"/>
    <w:link w:val="Onderwerpvanopmerking"/>
    <w:uiPriority w:val="99"/>
    <w:semiHidden/>
    <w:rsid w:val="00DE24B0"/>
    <w:rPr>
      <w:rFonts w:ascii="Times New Roman" w:eastAsia="Times New Roman" w:hAnsi="Times New Roman" w:cs="Times New Roman"/>
      <w:b/>
      <w:bCs/>
      <w:sz w:val="20"/>
      <w:szCs w:val="20"/>
      <w:lang w:val="nl-NL" w:eastAsia="nl-NL"/>
    </w:rPr>
  </w:style>
  <w:style w:type="paragraph" w:styleId="Koptekst">
    <w:name w:val="header"/>
    <w:basedOn w:val="Standaard"/>
    <w:link w:val="KoptekstChar"/>
    <w:uiPriority w:val="99"/>
    <w:unhideWhenUsed/>
    <w:rsid w:val="00AA16F3"/>
    <w:pPr>
      <w:tabs>
        <w:tab w:val="center" w:pos="4680"/>
        <w:tab w:val="right" w:pos="9360"/>
      </w:tabs>
    </w:pPr>
  </w:style>
  <w:style w:type="character" w:customStyle="1" w:styleId="KoptekstChar">
    <w:name w:val="Koptekst Char"/>
    <w:basedOn w:val="Standaardalinea-lettertype"/>
    <w:link w:val="Koptekst"/>
    <w:uiPriority w:val="99"/>
    <w:rsid w:val="00AA16F3"/>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AA16F3"/>
    <w:pPr>
      <w:tabs>
        <w:tab w:val="center" w:pos="4680"/>
        <w:tab w:val="right" w:pos="9360"/>
      </w:tabs>
    </w:pPr>
  </w:style>
  <w:style w:type="character" w:customStyle="1" w:styleId="VoettekstChar">
    <w:name w:val="Voettekst Char"/>
    <w:basedOn w:val="Standaardalinea-lettertype"/>
    <w:link w:val="Voettekst"/>
    <w:uiPriority w:val="99"/>
    <w:rsid w:val="00AA16F3"/>
    <w:rPr>
      <w:rFonts w:ascii="Times New Roman" w:eastAsia="Times New Roman" w:hAnsi="Times New Roman" w:cs="Times New Roman"/>
      <w:sz w:val="24"/>
      <w:szCs w:val="24"/>
      <w:lang w:val="nl-NL" w:eastAsia="nl-NL"/>
    </w:rPr>
  </w:style>
  <w:style w:type="character" w:styleId="Hyperlink">
    <w:name w:val="Hyperlink"/>
    <w:uiPriority w:val="99"/>
    <w:unhideWhenUsed/>
    <w:rsid w:val="000F0D1F"/>
    <w:rPr>
      <w:color w:val="0000FF"/>
      <w:u w:val="single"/>
    </w:rPr>
  </w:style>
  <w:style w:type="paragraph" w:styleId="Normaalweb">
    <w:name w:val="Normal (Web)"/>
    <w:basedOn w:val="Standaard"/>
    <w:uiPriority w:val="99"/>
    <w:semiHidden/>
    <w:unhideWhenUsed/>
    <w:rsid w:val="000F0D1F"/>
    <w:pPr>
      <w:spacing w:before="100" w:beforeAutospacing="1" w:after="100" w:afterAutospacing="1"/>
    </w:pPr>
    <w:rPr>
      <w:lang w:val="en-US" w:eastAsia="en-US"/>
    </w:rPr>
  </w:style>
  <w:style w:type="paragraph" w:styleId="Ondertitel">
    <w:name w:val="Subtitle"/>
    <w:basedOn w:val="Standaard"/>
    <w:link w:val="OndertitelChar"/>
    <w:uiPriority w:val="99"/>
    <w:qFormat/>
    <w:rsid w:val="000F0D1F"/>
    <w:pPr>
      <w:jc w:val="center"/>
    </w:pPr>
    <w:rPr>
      <w:rFonts w:ascii="Georgia" w:hAnsi="Georgia"/>
      <w:i/>
      <w:iCs/>
      <w:kern w:val="18"/>
      <w:sz w:val="20"/>
      <w:szCs w:val="20"/>
      <w:lang w:val="en-CA" w:eastAsia="en-US"/>
    </w:rPr>
  </w:style>
  <w:style w:type="character" w:customStyle="1" w:styleId="OndertitelChar">
    <w:name w:val="Ondertitel Char"/>
    <w:basedOn w:val="Standaardalinea-lettertype"/>
    <w:link w:val="Ondertitel"/>
    <w:uiPriority w:val="99"/>
    <w:rsid w:val="000F0D1F"/>
    <w:rPr>
      <w:rFonts w:ascii="Georgia" w:eastAsia="Times New Roman" w:hAnsi="Georgia" w:cs="Times New Roman"/>
      <w:i/>
      <w:iCs/>
      <w:kern w:val="18"/>
      <w:sz w:val="20"/>
      <w:szCs w:val="20"/>
      <w:lang w:val="en-CA"/>
    </w:rPr>
  </w:style>
  <w:style w:type="paragraph" w:customStyle="1" w:styleId="ParaNo">
    <w:name w:val="ParaNo."/>
    <w:basedOn w:val="Standaard"/>
    <w:uiPriority w:val="99"/>
    <w:rsid w:val="000F0D1F"/>
    <w:pPr>
      <w:widowControl w:val="0"/>
      <w:tabs>
        <w:tab w:val="left" w:pos="0"/>
        <w:tab w:val="left" w:pos="36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lang w:val="en-US" w:eastAsia="en-CA"/>
    </w:rPr>
  </w:style>
  <w:style w:type="paragraph" w:styleId="Lijstalinea">
    <w:name w:val="List Paragraph"/>
    <w:basedOn w:val="Standaard"/>
    <w:uiPriority w:val="34"/>
    <w:qFormat/>
    <w:rsid w:val="00C0176F"/>
    <w:pPr>
      <w:ind w:left="720"/>
      <w:contextualSpacing/>
    </w:pPr>
  </w:style>
  <w:style w:type="character" w:styleId="Nadruk">
    <w:name w:val="Emphasis"/>
    <w:basedOn w:val="Standaardalinea-lettertype"/>
    <w:uiPriority w:val="20"/>
    <w:qFormat/>
    <w:rsid w:val="009875B6"/>
    <w:rPr>
      <w:i/>
      <w:iCs/>
    </w:rPr>
  </w:style>
  <w:style w:type="character" w:customStyle="1" w:styleId="Kop2Char">
    <w:name w:val="Kop 2 Char"/>
    <w:basedOn w:val="Standaardalinea-lettertype"/>
    <w:link w:val="Kop2"/>
    <w:uiPriority w:val="9"/>
    <w:semiHidden/>
    <w:rsid w:val="00AA2D38"/>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334">
      <w:bodyDiv w:val="1"/>
      <w:marLeft w:val="0"/>
      <w:marRight w:val="0"/>
      <w:marTop w:val="0"/>
      <w:marBottom w:val="0"/>
      <w:divBdr>
        <w:top w:val="none" w:sz="0" w:space="0" w:color="auto"/>
        <w:left w:val="none" w:sz="0" w:space="0" w:color="auto"/>
        <w:bottom w:val="none" w:sz="0" w:space="0" w:color="auto"/>
        <w:right w:val="none" w:sz="0" w:space="0" w:color="auto"/>
      </w:divBdr>
    </w:div>
    <w:div w:id="29190110">
      <w:bodyDiv w:val="1"/>
      <w:marLeft w:val="0"/>
      <w:marRight w:val="0"/>
      <w:marTop w:val="0"/>
      <w:marBottom w:val="0"/>
      <w:divBdr>
        <w:top w:val="none" w:sz="0" w:space="0" w:color="auto"/>
        <w:left w:val="none" w:sz="0" w:space="0" w:color="auto"/>
        <w:bottom w:val="none" w:sz="0" w:space="0" w:color="auto"/>
        <w:right w:val="none" w:sz="0" w:space="0" w:color="auto"/>
      </w:divBdr>
    </w:div>
    <w:div w:id="213473376">
      <w:bodyDiv w:val="1"/>
      <w:marLeft w:val="0"/>
      <w:marRight w:val="0"/>
      <w:marTop w:val="0"/>
      <w:marBottom w:val="0"/>
      <w:divBdr>
        <w:top w:val="none" w:sz="0" w:space="0" w:color="auto"/>
        <w:left w:val="none" w:sz="0" w:space="0" w:color="auto"/>
        <w:bottom w:val="none" w:sz="0" w:space="0" w:color="auto"/>
        <w:right w:val="none" w:sz="0" w:space="0" w:color="auto"/>
      </w:divBdr>
    </w:div>
    <w:div w:id="391276359">
      <w:bodyDiv w:val="1"/>
      <w:marLeft w:val="0"/>
      <w:marRight w:val="0"/>
      <w:marTop w:val="0"/>
      <w:marBottom w:val="0"/>
      <w:divBdr>
        <w:top w:val="none" w:sz="0" w:space="0" w:color="auto"/>
        <w:left w:val="none" w:sz="0" w:space="0" w:color="auto"/>
        <w:bottom w:val="none" w:sz="0" w:space="0" w:color="auto"/>
        <w:right w:val="none" w:sz="0" w:space="0" w:color="auto"/>
      </w:divBdr>
    </w:div>
    <w:div w:id="643701748">
      <w:bodyDiv w:val="1"/>
      <w:marLeft w:val="0"/>
      <w:marRight w:val="0"/>
      <w:marTop w:val="0"/>
      <w:marBottom w:val="0"/>
      <w:divBdr>
        <w:top w:val="none" w:sz="0" w:space="0" w:color="auto"/>
        <w:left w:val="none" w:sz="0" w:space="0" w:color="auto"/>
        <w:bottom w:val="none" w:sz="0" w:space="0" w:color="auto"/>
        <w:right w:val="none" w:sz="0" w:space="0" w:color="auto"/>
      </w:divBdr>
    </w:div>
    <w:div w:id="659819590">
      <w:bodyDiv w:val="1"/>
      <w:marLeft w:val="0"/>
      <w:marRight w:val="0"/>
      <w:marTop w:val="0"/>
      <w:marBottom w:val="0"/>
      <w:divBdr>
        <w:top w:val="none" w:sz="0" w:space="0" w:color="auto"/>
        <w:left w:val="none" w:sz="0" w:space="0" w:color="auto"/>
        <w:bottom w:val="none" w:sz="0" w:space="0" w:color="auto"/>
        <w:right w:val="none" w:sz="0" w:space="0" w:color="auto"/>
      </w:divBdr>
    </w:div>
    <w:div w:id="777725022">
      <w:bodyDiv w:val="1"/>
      <w:marLeft w:val="0"/>
      <w:marRight w:val="0"/>
      <w:marTop w:val="0"/>
      <w:marBottom w:val="0"/>
      <w:divBdr>
        <w:top w:val="none" w:sz="0" w:space="0" w:color="auto"/>
        <w:left w:val="none" w:sz="0" w:space="0" w:color="auto"/>
        <w:bottom w:val="none" w:sz="0" w:space="0" w:color="auto"/>
        <w:right w:val="none" w:sz="0" w:space="0" w:color="auto"/>
      </w:divBdr>
    </w:div>
    <w:div w:id="833452019">
      <w:bodyDiv w:val="1"/>
      <w:marLeft w:val="0"/>
      <w:marRight w:val="0"/>
      <w:marTop w:val="0"/>
      <w:marBottom w:val="0"/>
      <w:divBdr>
        <w:top w:val="none" w:sz="0" w:space="0" w:color="auto"/>
        <w:left w:val="none" w:sz="0" w:space="0" w:color="auto"/>
        <w:bottom w:val="none" w:sz="0" w:space="0" w:color="auto"/>
        <w:right w:val="none" w:sz="0" w:space="0" w:color="auto"/>
      </w:divBdr>
    </w:div>
    <w:div w:id="856894908">
      <w:bodyDiv w:val="1"/>
      <w:marLeft w:val="0"/>
      <w:marRight w:val="0"/>
      <w:marTop w:val="0"/>
      <w:marBottom w:val="0"/>
      <w:divBdr>
        <w:top w:val="none" w:sz="0" w:space="0" w:color="auto"/>
        <w:left w:val="none" w:sz="0" w:space="0" w:color="auto"/>
        <w:bottom w:val="none" w:sz="0" w:space="0" w:color="auto"/>
        <w:right w:val="none" w:sz="0" w:space="0" w:color="auto"/>
      </w:divBdr>
      <w:divsChild>
        <w:div w:id="1211768045">
          <w:marLeft w:val="0"/>
          <w:marRight w:val="0"/>
          <w:marTop w:val="0"/>
          <w:marBottom w:val="0"/>
          <w:divBdr>
            <w:top w:val="none" w:sz="0" w:space="0" w:color="auto"/>
            <w:left w:val="none" w:sz="0" w:space="0" w:color="auto"/>
            <w:bottom w:val="none" w:sz="0" w:space="0" w:color="auto"/>
            <w:right w:val="none" w:sz="0" w:space="0" w:color="auto"/>
          </w:divBdr>
          <w:divsChild>
            <w:div w:id="1434276184">
              <w:marLeft w:val="0"/>
              <w:marRight w:val="0"/>
              <w:marTop w:val="0"/>
              <w:marBottom w:val="0"/>
              <w:divBdr>
                <w:top w:val="none" w:sz="0" w:space="0" w:color="auto"/>
                <w:left w:val="none" w:sz="0" w:space="0" w:color="auto"/>
                <w:bottom w:val="none" w:sz="0" w:space="0" w:color="auto"/>
                <w:right w:val="none" w:sz="0" w:space="0" w:color="auto"/>
              </w:divBdr>
              <w:divsChild>
                <w:div w:id="15264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7541">
      <w:bodyDiv w:val="1"/>
      <w:marLeft w:val="0"/>
      <w:marRight w:val="0"/>
      <w:marTop w:val="0"/>
      <w:marBottom w:val="0"/>
      <w:divBdr>
        <w:top w:val="none" w:sz="0" w:space="0" w:color="auto"/>
        <w:left w:val="none" w:sz="0" w:space="0" w:color="auto"/>
        <w:bottom w:val="none" w:sz="0" w:space="0" w:color="auto"/>
        <w:right w:val="none" w:sz="0" w:space="0" w:color="auto"/>
      </w:divBdr>
    </w:div>
    <w:div w:id="1098059097">
      <w:bodyDiv w:val="1"/>
      <w:marLeft w:val="0"/>
      <w:marRight w:val="0"/>
      <w:marTop w:val="0"/>
      <w:marBottom w:val="0"/>
      <w:divBdr>
        <w:top w:val="none" w:sz="0" w:space="0" w:color="auto"/>
        <w:left w:val="none" w:sz="0" w:space="0" w:color="auto"/>
        <w:bottom w:val="none" w:sz="0" w:space="0" w:color="auto"/>
        <w:right w:val="none" w:sz="0" w:space="0" w:color="auto"/>
      </w:divBdr>
    </w:div>
    <w:div w:id="1323005059">
      <w:bodyDiv w:val="1"/>
      <w:marLeft w:val="0"/>
      <w:marRight w:val="0"/>
      <w:marTop w:val="0"/>
      <w:marBottom w:val="0"/>
      <w:divBdr>
        <w:top w:val="none" w:sz="0" w:space="0" w:color="auto"/>
        <w:left w:val="none" w:sz="0" w:space="0" w:color="auto"/>
        <w:bottom w:val="none" w:sz="0" w:space="0" w:color="auto"/>
        <w:right w:val="none" w:sz="0" w:space="0" w:color="auto"/>
      </w:divBdr>
    </w:div>
    <w:div w:id="1458255561">
      <w:bodyDiv w:val="1"/>
      <w:marLeft w:val="0"/>
      <w:marRight w:val="0"/>
      <w:marTop w:val="0"/>
      <w:marBottom w:val="0"/>
      <w:divBdr>
        <w:top w:val="none" w:sz="0" w:space="0" w:color="auto"/>
        <w:left w:val="none" w:sz="0" w:space="0" w:color="auto"/>
        <w:bottom w:val="none" w:sz="0" w:space="0" w:color="auto"/>
        <w:right w:val="none" w:sz="0" w:space="0" w:color="auto"/>
      </w:divBdr>
    </w:div>
    <w:div w:id="1466436186">
      <w:bodyDiv w:val="1"/>
      <w:marLeft w:val="0"/>
      <w:marRight w:val="0"/>
      <w:marTop w:val="0"/>
      <w:marBottom w:val="0"/>
      <w:divBdr>
        <w:top w:val="none" w:sz="0" w:space="0" w:color="auto"/>
        <w:left w:val="none" w:sz="0" w:space="0" w:color="auto"/>
        <w:bottom w:val="none" w:sz="0" w:space="0" w:color="auto"/>
        <w:right w:val="none" w:sz="0" w:space="0" w:color="auto"/>
      </w:divBdr>
    </w:div>
    <w:div w:id="1531720158">
      <w:bodyDiv w:val="1"/>
      <w:marLeft w:val="0"/>
      <w:marRight w:val="0"/>
      <w:marTop w:val="0"/>
      <w:marBottom w:val="0"/>
      <w:divBdr>
        <w:top w:val="none" w:sz="0" w:space="0" w:color="auto"/>
        <w:left w:val="none" w:sz="0" w:space="0" w:color="auto"/>
        <w:bottom w:val="none" w:sz="0" w:space="0" w:color="auto"/>
        <w:right w:val="none" w:sz="0" w:space="0" w:color="auto"/>
      </w:divBdr>
    </w:div>
    <w:div w:id="1687293911">
      <w:bodyDiv w:val="1"/>
      <w:marLeft w:val="0"/>
      <w:marRight w:val="0"/>
      <w:marTop w:val="0"/>
      <w:marBottom w:val="0"/>
      <w:divBdr>
        <w:top w:val="none" w:sz="0" w:space="0" w:color="auto"/>
        <w:left w:val="none" w:sz="0" w:space="0" w:color="auto"/>
        <w:bottom w:val="none" w:sz="0" w:space="0" w:color="auto"/>
        <w:right w:val="none" w:sz="0" w:space="0" w:color="auto"/>
      </w:divBdr>
    </w:div>
    <w:div w:id="1704286124">
      <w:bodyDiv w:val="1"/>
      <w:marLeft w:val="0"/>
      <w:marRight w:val="0"/>
      <w:marTop w:val="0"/>
      <w:marBottom w:val="0"/>
      <w:divBdr>
        <w:top w:val="none" w:sz="0" w:space="0" w:color="auto"/>
        <w:left w:val="none" w:sz="0" w:space="0" w:color="auto"/>
        <w:bottom w:val="none" w:sz="0" w:space="0" w:color="auto"/>
        <w:right w:val="none" w:sz="0" w:space="0" w:color="auto"/>
      </w:divBdr>
    </w:div>
    <w:div w:id="1728261302">
      <w:bodyDiv w:val="1"/>
      <w:marLeft w:val="0"/>
      <w:marRight w:val="0"/>
      <w:marTop w:val="0"/>
      <w:marBottom w:val="0"/>
      <w:divBdr>
        <w:top w:val="none" w:sz="0" w:space="0" w:color="auto"/>
        <w:left w:val="none" w:sz="0" w:space="0" w:color="auto"/>
        <w:bottom w:val="none" w:sz="0" w:space="0" w:color="auto"/>
        <w:right w:val="none" w:sz="0" w:space="0" w:color="auto"/>
      </w:divBdr>
    </w:div>
    <w:div w:id="1811820604">
      <w:bodyDiv w:val="1"/>
      <w:marLeft w:val="0"/>
      <w:marRight w:val="0"/>
      <w:marTop w:val="0"/>
      <w:marBottom w:val="0"/>
      <w:divBdr>
        <w:top w:val="none" w:sz="0" w:space="0" w:color="auto"/>
        <w:left w:val="none" w:sz="0" w:space="0" w:color="auto"/>
        <w:bottom w:val="none" w:sz="0" w:space="0" w:color="auto"/>
        <w:right w:val="none" w:sz="0" w:space="0" w:color="auto"/>
      </w:divBdr>
    </w:div>
    <w:div w:id="1822498640">
      <w:bodyDiv w:val="1"/>
      <w:marLeft w:val="0"/>
      <w:marRight w:val="0"/>
      <w:marTop w:val="0"/>
      <w:marBottom w:val="0"/>
      <w:divBdr>
        <w:top w:val="none" w:sz="0" w:space="0" w:color="auto"/>
        <w:left w:val="none" w:sz="0" w:space="0" w:color="auto"/>
        <w:bottom w:val="none" w:sz="0" w:space="0" w:color="auto"/>
        <w:right w:val="none" w:sz="0" w:space="0" w:color="auto"/>
      </w:divBdr>
    </w:div>
    <w:div w:id="1831867652">
      <w:bodyDiv w:val="1"/>
      <w:marLeft w:val="0"/>
      <w:marRight w:val="0"/>
      <w:marTop w:val="0"/>
      <w:marBottom w:val="0"/>
      <w:divBdr>
        <w:top w:val="none" w:sz="0" w:space="0" w:color="auto"/>
        <w:left w:val="none" w:sz="0" w:space="0" w:color="auto"/>
        <w:bottom w:val="none" w:sz="0" w:space="0" w:color="auto"/>
        <w:right w:val="none" w:sz="0" w:space="0" w:color="auto"/>
      </w:divBdr>
    </w:div>
    <w:div w:id="1883132683">
      <w:bodyDiv w:val="1"/>
      <w:marLeft w:val="0"/>
      <w:marRight w:val="0"/>
      <w:marTop w:val="0"/>
      <w:marBottom w:val="0"/>
      <w:divBdr>
        <w:top w:val="none" w:sz="0" w:space="0" w:color="auto"/>
        <w:left w:val="none" w:sz="0" w:space="0" w:color="auto"/>
        <w:bottom w:val="none" w:sz="0" w:space="0" w:color="auto"/>
        <w:right w:val="none" w:sz="0" w:space="0" w:color="auto"/>
      </w:divBdr>
    </w:div>
    <w:div w:id="1898202303">
      <w:bodyDiv w:val="1"/>
      <w:marLeft w:val="0"/>
      <w:marRight w:val="0"/>
      <w:marTop w:val="0"/>
      <w:marBottom w:val="0"/>
      <w:divBdr>
        <w:top w:val="none" w:sz="0" w:space="0" w:color="auto"/>
        <w:left w:val="none" w:sz="0" w:space="0" w:color="auto"/>
        <w:bottom w:val="none" w:sz="0" w:space="0" w:color="auto"/>
        <w:right w:val="none" w:sz="0" w:space="0" w:color="auto"/>
      </w:divBdr>
    </w:div>
    <w:div w:id="2000421533">
      <w:bodyDiv w:val="1"/>
      <w:marLeft w:val="0"/>
      <w:marRight w:val="0"/>
      <w:marTop w:val="0"/>
      <w:marBottom w:val="0"/>
      <w:divBdr>
        <w:top w:val="none" w:sz="0" w:space="0" w:color="auto"/>
        <w:left w:val="none" w:sz="0" w:space="0" w:color="auto"/>
        <w:bottom w:val="none" w:sz="0" w:space="0" w:color="auto"/>
        <w:right w:val="none" w:sz="0" w:space="0" w:color="auto"/>
      </w:divBdr>
    </w:div>
    <w:div w:id="2023192618">
      <w:bodyDiv w:val="1"/>
      <w:marLeft w:val="0"/>
      <w:marRight w:val="0"/>
      <w:marTop w:val="0"/>
      <w:marBottom w:val="0"/>
      <w:divBdr>
        <w:top w:val="none" w:sz="0" w:space="0" w:color="auto"/>
        <w:left w:val="none" w:sz="0" w:space="0" w:color="auto"/>
        <w:bottom w:val="none" w:sz="0" w:space="0" w:color="auto"/>
        <w:right w:val="none" w:sz="0" w:space="0" w:color="auto"/>
      </w:divBdr>
    </w:div>
    <w:div w:id="20837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mailto:lrwc@portal.ca" TargetMode="External"/><Relationship Id="rId5" Type="http://schemas.openxmlformats.org/officeDocument/2006/relationships/hyperlink" Target="http://www.lrwc.org"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A948AB-3839-484E-B4DC-CE74A3E5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3014</Words>
  <Characters>16581</Characters>
  <Application>Microsoft Office Word</Application>
  <DocSecurity>0</DocSecurity>
  <Lines>138</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ABNR</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ABNR</dc:creator>
  <cp:lastModifiedBy>Lawyers for Lawyers </cp:lastModifiedBy>
  <cp:revision>3</cp:revision>
  <cp:lastPrinted>2018-01-28T18:56:00Z</cp:lastPrinted>
  <dcterms:created xsi:type="dcterms:W3CDTF">2019-09-12T13:26:00Z</dcterms:created>
  <dcterms:modified xsi:type="dcterms:W3CDTF">2019-09-12T13:27:00Z</dcterms:modified>
</cp:coreProperties>
</file>